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22C59E1" w14:textId="72254800" w:rsidR="00347D5E" w:rsidRPr="009979CB" w:rsidRDefault="00347D5E" w:rsidP="00347D5E">
      <w:pPr>
        <w:pStyle w:val="ac"/>
        <w:spacing w:after="0" w:line="240" w:lineRule="auto"/>
        <w:ind w:right="20"/>
        <w:jc w:val="center"/>
        <w:rPr>
          <w:rFonts w:ascii="Times New Roman" w:eastAsia="Times New Roman" w:hAnsi="Times New Roman" w:cs="Times New Roman"/>
          <w:b/>
          <w:bCs/>
          <w:color w:val="000000"/>
          <w:sz w:val="20"/>
          <w:szCs w:val="20"/>
          <w:lang w:val="uz-Latn-UZ" w:eastAsia="ru-RU"/>
        </w:rPr>
      </w:pPr>
      <w:r w:rsidRPr="009979CB">
        <w:rPr>
          <w:rFonts w:ascii="Times New Roman" w:eastAsia="Times New Roman" w:hAnsi="Times New Roman" w:cs="Times New Roman"/>
          <w:b/>
          <w:bCs/>
          <w:color w:val="000000"/>
          <w:sz w:val="20"/>
          <w:szCs w:val="20"/>
          <w:lang w:val="uz-Latn-UZ" w:eastAsia="ru-RU"/>
        </w:rPr>
        <w:t>706</w:t>
      </w:r>
      <w:r w:rsidRPr="009979CB">
        <w:rPr>
          <w:rFonts w:ascii="Times New Roman" w:eastAsia="Times New Roman" w:hAnsi="Times New Roman" w:cs="Times New Roman"/>
          <w:b/>
          <w:bCs/>
          <w:color w:val="000000"/>
          <w:sz w:val="20"/>
          <w:szCs w:val="20"/>
          <w:lang w:val="uz-Cyrl-UZ" w:eastAsia="ru-RU"/>
        </w:rPr>
        <w:t xml:space="preserve">-СОН </w:t>
      </w:r>
      <w:r w:rsidRPr="009979CB">
        <w:rPr>
          <w:rFonts w:ascii="Times New Roman" w:eastAsia="Times New Roman" w:hAnsi="Times New Roman" w:cs="Times New Roman"/>
          <w:b/>
          <w:bCs/>
          <w:color w:val="000000"/>
          <w:sz w:val="20"/>
          <w:szCs w:val="20"/>
          <w:lang w:val="uz-Latn-UZ" w:eastAsia="ru-RU"/>
        </w:rPr>
        <w:t xml:space="preserve"> АУДИТНИНГ ХАЛҚАРО СТАНДАРТИ </w:t>
      </w:r>
      <w:r w:rsidR="00C4465C" w:rsidRPr="009979CB">
        <w:rPr>
          <w:rFonts w:ascii="Times New Roman" w:eastAsia="Times New Roman" w:hAnsi="Times New Roman" w:cs="Times New Roman"/>
          <w:b/>
          <w:bCs/>
          <w:color w:val="000000"/>
          <w:sz w:val="20"/>
          <w:szCs w:val="20"/>
          <w:lang w:val="uz-Latn-UZ" w:eastAsia="ru-RU"/>
        </w:rPr>
        <w:t xml:space="preserve">(ҚАЙТА </w:t>
      </w:r>
      <w:r w:rsidR="00C4465C" w:rsidRPr="009979CB">
        <w:rPr>
          <w:rFonts w:ascii="Times New Roman" w:eastAsia="Times New Roman" w:hAnsi="Times New Roman" w:cs="Times New Roman"/>
          <w:b/>
          <w:bCs/>
          <w:color w:val="000000"/>
          <w:sz w:val="20"/>
          <w:szCs w:val="20"/>
          <w:lang w:eastAsia="ru-RU"/>
        </w:rPr>
        <w:t>ТА</w:t>
      </w:r>
      <w:r w:rsidR="00C4465C" w:rsidRPr="009979CB">
        <w:rPr>
          <w:rFonts w:ascii="Times New Roman" w:eastAsia="Times New Roman" w:hAnsi="Times New Roman" w:cs="Times New Roman"/>
          <w:b/>
          <w:bCs/>
          <w:color w:val="000000"/>
          <w:sz w:val="20"/>
          <w:szCs w:val="20"/>
          <w:lang w:val="uz-Cyrl-UZ" w:eastAsia="ru-RU"/>
        </w:rPr>
        <w:t>ҲРИРЛАНГАН</w:t>
      </w:r>
      <w:r w:rsidR="00C4465C" w:rsidRPr="009979CB">
        <w:rPr>
          <w:rFonts w:ascii="Times New Roman" w:eastAsia="Times New Roman" w:hAnsi="Times New Roman" w:cs="Times New Roman"/>
          <w:b/>
          <w:bCs/>
          <w:color w:val="000000"/>
          <w:sz w:val="20"/>
          <w:szCs w:val="20"/>
          <w:lang w:val="uz-Latn-UZ" w:eastAsia="ru-RU"/>
        </w:rPr>
        <w:t xml:space="preserve">) </w:t>
      </w:r>
    </w:p>
    <w:p w14:paraId="0A80DDE4" w14:textId="77777777" w:rsidR="00347D5E" w:rsidRPr="009979CB" w:rsidRDefault="00347D5E" w:rsidP="00347D5E">
      <w:pPr>
        <w:pStyle w:val="ac"/>
        <w:spacing w:before="240" w:after="0" w:line="240" w:lineRule="auto"/>
        <w:ind w:right="20"/>
        <w:jc w:val="center"/>
        <w:rPr>
          <w:rFonts w:ascii="Times New Roman" w:eastAsia="Times New Roman" w:hAnsi="Times New Roman" w:cs="Times New Roman"/>
          <w:b/>
          <w:bCs/>
          <w:color w:val="000000"/>
          <w:sz w:val="20"/>
          <w:szCs w:val="20"/>
          <w:lang w:val="uz-Latn-UZ" w:eastAsia="ru-RU"/>
        </w:rPr>
      </w:pPr>
      <w:r w:rsidRPr="009979CB">
        <w:rPr>
          <w:rFonts w:ascii="Times New Roman" w:eastAsia="Times New Roman" w:hAnsi="Times New Roman" w:cs="Times New Roman"/>
          <w:b/>
          <w:bCs/>
          <w:color w:val="000000"/>
          <w:sz w:val="20"/>
          <w:szCs w:val="20"/>
          <w:lang w:val="uz-Latn-UZ" w:eastAsia="ru-RU"/>
        </w:rPr>
        <w:t>МУСТАҚИЛ АУДИТОРНИНГ ХУЛОСАСИДА</w:t>
      </w:r>
      <w:r w:rsidRPr="009979CB">
        <w:rPr>
          <w:rFonts w:ascii="Times New Roman" w:eastAsia="Times New Roman" w:hAnsi="Times New Roman" w:cs="Times New Roman"/>
          <w:b/>
          <w:bCs/>
          <w:color w:val="000000"/>
          <w:sz w:val="20"/>
          <w:szCs w:val="20"/>
          <w:lang w:val="uz-Cyrl-UZ" w:eastAsia="ru-RU"/>
        </w:rPr>
        <w:t xml:space="preserve"> АЛОҲИДА</w:t>
      </w:r>
      <w:r w:rsidRPr="009979CB">
        <w:rPr>
          <w:rFonts w:ascii="Times New Roman" w:eastAsia="Times New Roman" w:hAnsi="Times New Roman" w:cs="Times New Roman"/>
          <w:b/>
          <w:bCs/>
          <w:color w:val="000000"/>
          <w:sz w:val="20"/>
          <w:szCs w:val="20"/>
          <w:lang w:val="uz-Latn-UZ" w:eastAsia="ru-RU"/>
        </w:rPr>
        <w:t xml:space="preserve"> МАСАЛАЛАРНИ ТАЪКИДЛАШ БАНДЛАРИ ВА БОШҚА МАСАЛАЛАР БАНДЛАРИ </w:t>
      </w:r>
    </w:p>
    <w:p w14:paraId="0CCD1C71" w14:textId="1ABC56D8" w:rsidR="00347D5E" w:rsidRPr="009979CB" w:rsidRDefault="00347D5E" w:rsidP="00347D5E">
      <w:pPr>
        <w:pStyle w:val="BodyTextCenter"/>
        <w:spacing w:before="240" w:line="240" w:lineRule="auto"/>
        <w:rPr>
          <w:lang w:val="uz-Latn-UZ"/>
        </w:rPr>
      </w:pPr>
      <w:r w:rsidRPr="009979CB">
        <w:rPr>
          <w:lang w:val="uz-Latn-UZ"/>
        </w:rPr>
        <w:t>(2016 йил 15 декабр</w:t>
      </w:r>
      <w:r w:rsidR="000B0E71">
        <w:rPr>
          <w:lang w:val="uz-Cyrl-UZ"/>
        </w:rPr>
        <w:t>ь</w:t>
      </w:r>
      <w:r w:rsidRPr="009979CB">
        <w:rPr>
          <w:lang w:val="uz-Latn-UZ"/>
        </w:rPr>
        <w:t xml:space="preserve"> ва ундан кейин тугайдиган даврлар учун молиявий ҳисоботлар аудитига нисбатан амал қилади)</w:t>
      </w:r>
    </w:p>
    <w:p w14:paraId="562E53A8" w14:textId="7D064710" w:rsidR="00347D5E" w:rsidRPr="00746E14" w:rsidRDefault="00746E14" w:rsidP="00347D5E">
      <w:pPr>
        <w:pStyle w:val="ac"/>
        <w:pBdr>
          <w:bottom w:val="single" w:sz="4" w:space="1" w:color="auto"/>
        </w:pBdr>
        <w:spacing w:before="240" w:after="0" w:line="240" w:lineRule="auto"/>
        <w:ind w:right="20"/>
        <w:jc w:val="center"/>
        <w:rPr>
          <w:rFonts w:ascii="Times New Roman" w:eastAsia="Times New Roman" w:hAnsi="Times New Roman" w:cs="Times New Roman"/>
          <w:b/>
          <w:bCs/>
          <w:color w:val="000000"/>
          <w:sz w:val="20"/>
          <w:szCs w:val="20"/>
          <w:lang w:val="uz-Cyrl-UZ" w:eastAsia="ru-RU"/>
        </w:rPr>
      </w:pPr>
      <w:r>
        <w:rPr>
          <w:rFonts w:ascii="Times New Roman" w:eastAsia="Times New Roman" w:hAnsi="Times New Roman" w:cs="Times New Roman"/>
          <w:b/>
          <w:bCs/>
          <w:color w:val="000000"/>
          <w:sz w:val="20"/>
          <w:szCs w:val="20"/>
          <w:lang w:val="uz-Cyrl-UZ" w:eastAsia="ru-RU"/>
        </w:rPr>
        <w:t>МУНДАРИЖА</w:t>
      </w:r>
    </w:p>
    <w:p w14:paraId="4A4C355D" w14:textId="7F9694A5" w:rsidR="00347D5E" w:rsidRPr="00746E14" w:rsidRDefault="00746E14" w:rsidP="00347D5E">
      <w:pPr>
        <w:pStyle w:val="ac"/>
        <w:spacing w:after="0" w:line="240" w:lineRule="auto"/>
        <w:ind w:right="20"/>
        <w:jc w:val="right"/>
        <w:rPr>
          <w:rFonts w:ascii="Times New Roman" w:eastAsia="Times New Roman" w:hAnsi="Times New Roman" w:cs="Times New Roman"/>
          <w:color w:val="000000"/>
          <w:sz w:val="20"/>
          <w:szCs w:val="20"/>
          <w:lang w:val="uz-Cyrl-UZ" w:eastAsia="ru-RU"/>
        </w:rPr>
      </w:pPr>
      <w:r>
        <w:rPr>
          <w:rFonts w:ascii="Times New Roman" w:eastAsia="Times New Roman" w:hAnsi="Times New Roman" w:cs="Times New Roman"/>
          <w:color w:val="000000"/>
          <w:sz w:val="20"/>
          <w:szCs w:val="20"/>
          <w:lang w:val="uz-Cyrl-UZ" w:eastAsia="ru-RU"/>
        </w:rPr>
        <w:t>Банд</w:t>
      </w:r>
    </w:p>
    <w:p w14:paraId="68A808C0" w14:textId="32BEAF4E" w:rsidR="00347D5E" w:rsidRPr="00746E14" w:rsidRDefault="00746E14" w:rsidP="00347D5E">
      <w:pPr>
        <w:pStyle w:val="ac"/>
        <w:spacing w:after="0" w:line="240" w:lineRule="auto"/>
        <w:ind w:right="20"/>
        <w:jc w:val="both"/>
        <w:rPr>
          <w:rFonts w:ascii="Times New Roman" w:eastAsia="Times New Roman" w:hAnsi="Times New Roman" w:cs="Times New Roman"/>
          <w:b/>
          <w:bCs/>
          <w:color w:val="000000"/>
          <w:sz w:val="20"/>
          <w:szCs w:val="20"/>
          <w:lang w:val="uz-Cyrl-UZ" w:eastAsia="ru-RU"/>
        </w:rPr>
      </w:pPr>
      <w:r>
        <w:rPr>
          <w:rFonts w:ascii="Times New Roman" w:eastAsia="Times New Roman" w:hAnsi="Times New Roman" w:cs="Times New Roman"/>
          <w:b/>
          <w:bCs/>
          <w:color w:val="000000"/>
          <w:sz w:val="20"/>
          <w:szCs w:val="20"/>
          <w:lang w:val="uz-Cyrl-UZ" w:eastAsia="ru-RU"/>
        </w:rPr>
        <w:t>Кириш</w:t>
      </w:r>
    </w:p>
    <w:p w14:paraId="11649108" w14:textId="78103FD2" w:rsidR="00347D5E" w:rsidRPr="009979CB" w:rsidRDefault="0038729E" w:rsidP="00347D5E">
      <w:pPr>
        <w:pStyle w:val="ac"/>
        <w:spacing w:before="240" w:after="0" w:line="240" w:lineRule="auto"/>
        <w:ind w:right="20"/>
        <w:jc w:val="both"/>
        <w:rPr>
          <w:rFonts w:ascii="Times New Roman" w:eastAsia="Times New Roman" w:hAnsi="Times New Roman" w:cs="Times New Roman"/>
          <w:color w:val="000000"/>
          <w:sz w:val="20"/>
          <w:szCs w:val="20"/>
          <w:lang w:val="uz-Latn-UZ" w:eastAsia="ru-RU"/>
        </w:rPr>
      </w:pPr>
      <w:r w:rsidRPr="0038729E">
        <w:rPr>
          <w:rFonts w:ascii="Times New Roman" w:eastAsia="Times New Roman" w:hAnsi="Times New Roman" w:cs="Times New Roman"/>
          <w:color w:val="000000"/>
          <w:sz w:val="20"/>
          <w:szCs w:val="20"/>
          <w:lang w:val="uz-Latn-UZ" w:eastAsia="ru-RU"/>
        </w:rPr>
        <w:t>АХСнинг қўллаш доираси</w:t>
      </w:r>
      <w:r w:rsidR="00347D5E" w:rsidRPr="009979CB">
        <w:rPr>
          <w:rFonts w:ascii="Times New Roman" w:eastAsia="Times New Roman" w:hAnsi="Times New Roman" w:cs="Times New Roman"/>
          <w:color w:val="000000"/>
          <w:sz w:val="20"/>
          <w:szCs w:val="20"/>
          <w:lang w:val="uz-Latn-UZ" w:eastAsia="ru-RU"/>
        </w:rPr>
        <w:t xml:space="preserve">  ....................................................................................................................................</w:t>
      </w:r>
      <w:r w:rsidR="00E93275">
        <w:rPr>
          <w:rFonts w:ascii="Times New Roman" w:eastAsia="Times New Roman" w:hAnsi="Times New Roman" w:cs="Times New Roman"/>
          <w:color w:val="000000"/>
          <w:sz w:val="20"/>
          <w:szCs w:val="20"/>
          <w:lang w:val="uz-Cyrl-UZ" w:eastAsia="ru-RU"/>
        </w:rPr>
        <w:t xml:space="preserve">           </w:t>
      </w:r>
      <w:r w:rsidR="00347D5E" w:rsidRPr="009979CB">
        <w:rPr>
          <w:rFonts w:ascii="Times New Roman" w:eastAsia="Times New Roman" w:hAnsi="Times New Roman" w:cs="Times New Roman"/>
          <w:color w:val="000000"/>
          <w:sz w:val="20"/>
          <w:szCs w:val="20"/>
          <w:lang w:val="uz-Latn-UZ" w:eastAsia="ru-RU"/>
        </w:rPr>
        <w:t xml:space="preserve">  </w:t>
      </w:r>
      <w:r w:rsidR="00C4465C">
        <w:rPr>
          <w:rFonts w:ascii="Times New Roman" w:eastAsia="Times New Roman" w:hAnsi="Times New Roman" w:cs="Times New Roman"/>
          <w:color w:val="000000"/>
          <w:sz w:val="20"/>
          <w:szCs w:val="20"/>
          <w:lang w:val="uz-Cyrl-UZ" w:eastAsia="ru-RU"/>
        </w:rPr>
        <w:t xml:space="preserve">              </w:t>
      </w:r>
      <w:r w:rsidR="00347D5E" w:rsidRPr="009979CB">
        <w:rPr>
          <w:rFonts w:ascii="Times New Roman" w:eastAsia="Times New Roman" w:hAnsi="Times New Roman" w:cs="Times New Roman"/>
          <w:color w:val="000000"/>
          <w:sz w:val="20"/>
          <w:szCs w:val="20"/>
          <w:lang w:val="uz-Latn-UZ" w:eastAsia="ru-RU"/>
        </w:rPr>
        <w:t xml:space="preserve">1–4 </w:t>
      </w:r>
    </w:p>
    <w:p w14:paraId="5A1CAD3B" w14:textId="0B199264" w:rsidR="00347D5E" w:rsidRPr="009979CB" w:rsidRDefault="0038729E" w:rsidP="00347D5E">
      <w:pPr>
        <w:pStyle w:val="ac"/>
        <w:spacing w:before="240" w:after="0" w:line="240" w:lineRule="auto"/>
        <w:ind w:right="20"/>
        <w:jc w:val="both"/>
        <w:rPr>
          <w:rFonts w:ascii="Times New Roman" w:eastAsia="Times New Roman" w:hAnsi="Times New Roman" w:cs="Times New Roman"/>
          <w:color w:val="000000"/>
          <w:sz w:val="20"/>
          <w:szCs w:val="20"/>
          <w:lang w:val="uz-Latn-UZ" w:eastAsia="ru-RU"/>
        </w:rPr>
      </w:pPr>
      <w:r w:rsidRPr="0038729E">
        <w:rPr>
          <w:rFonts w:ascii="Times New Roman" w:eastAsia="Times New Roman" w:hAnsi="Times New Roman" w:cs="Times New Roman"/>
          <w:color w:val="000000"/>
          <w:sz w:val="20"/>
          <w:szCs w:val="20"/>
          <w:lang w:val="uz-Latn-UZ" w:eastAsia="ru-RU"/>
        </w:rPr>
        <w:t>Кучга кириш санаси</w:t>
      </w:r>
      <w:r w:rsidR="00347D5E" w:rsidRPr="009979CB">
        <w:rPr>
          <w:rFonts w:ascii="Times New Roman" w:eastAsia="Times New Roman" w:hAnsi="Times New Roman" w:cs="Times New Roman"/>
          <w:color w:val="000000"/>
          <w:sz w:val="20"/>
          <w:szCs w:val="20"/>
          <w:lang w:val="uz-Latn-UZ" w:eastAsia="ru-RU"/>
        </w:rPr>
        <w:t xml:space="preserve">  .............................................................................................................................................................</w:t>
      </w:r>
      <w:r w:rsidR="00E93275">
        <w:rPr>
          <w:rFonts w:ascii="Times New Roman" w:eastAsia="Times New Roman" w:hAnsi="Times New Roman" w:cs="Times New Roman"/>
          <w:color w:val="000000"/>
          <w:sz w:val="20"/>
          <w:szCs w:val="20"/>
          <w:lang w:val="uz-Cyrl-UZ" w:eastAsia="ru-RU"/>
        </w:rPr>
        <w:t xml:space="preserve">                     </w:t>
      </w:r>
      <w:r w:rsidR="00347D5E" w:rsidRPr="009979CB">
        <w:rPr>
          <w:rFonts w:ascii="Times New Roman" w:eastAsia="Times New Roman" w:hAnsi="Times New Roman" w:cs="Times New Roman"/>
          <w:color w:val="000000"/>
          <w:sz w:val="20"/>
          <w:szCs w:val="20"/>
          <w:lang w:val="uz-Latn-UZ" w:eastAsia="ru-RU"/>
        </w:rPr>
        <w:t xml:space="preserve">  5 </w:t>
      </w:r>
    </w:p>
    <w:p w14:paraId="192E9BA9" w14:textId="239DC725" w:rsidR="00347D5E" w:rsidRPr="009979CB" w:rsidRDefault="0038729E" w:rsidP="00347D5E">
      <w:pPr>
        <w:pStyle w:val="ac"/>
        <w:spacing w:before="240" w:after="0" w:line="240" w:lineRule="auto"/>
        <w:ind w:right="20"/>
        <w:jc w:val="both"/>
        <w:rPr>
          <w:rFonts w:ascii="Times New Roman" w:eastAsia="Times New Roman" w:hAnsi="Times New Roman" w:cs="Times New Roman"/>
          <w:color w:val="000000"/>
          <w:sz w:val="20"/>
          <w:szCs w:val="20"/>
          <w:lang w:val="uz-Latn-UZ" w:eastAsia="ru-RU"/>
        </w:rPr>
      </w:pPr>
      <w:r w:rsidRPr="0038729E">
        <w:rPr>
          <w:rFonts w:ascii="Times New Roman" w:eastAsia="Times New Roman" w:hAnsi="Times New Roman" w:cs="Times New Roman"/>
          <w:b/>
          <w:bCs/>
          <w:color w:val="000000"/>
          <w:sz w:val="20"/>
          <w:szCs w:val="20"/>
          <w:lang w:val="uz-Latn-UZ" w:eastAsia="ru-RU"/>
        </w:rPr>
        <w:t>Мақсад</w:t>
      </w:r>
      <w:r w:rsidR="00347D5E" w:rsidRPr="009979CB">
        <w:rPr>
          <w:rFonts w:ascii="Times New Roman" w:eastAsia="Times New Roman" w:hAnsi="Times New Roman" w:cs="Times New Roman"/>
          <w:color w:val="000000"/>
          <w:sz w:val="20"/>
          <w:szCs w:val="20"/>
          <w:lang w:val="uz-Latn-UZ" w:eastAsia="ru-RU"/>
        </w:rPr>
        <w:t xml:space="preserve">  ......................................................................................................................................................................</w:t>
      </w:r>
      <w:r w:rsidR="00E93275" w:rsidRPr="009979CB">
        <w:rPr>
          <w:rFonts w:ascii="Times New Roman" w:eastAsia="Times New Roman" w:hAnsi="Times New Roman" w:cs="Times New Roman"/>
          <w:color w:val="000000"/>
          <w:sz w:val="20"/>
          <w:szCs w:val="20"/>
          <w:lang w:val="uz-Latn-UZ" w:eastAsia="ru-RU"/>
        </w:rPr>
        <w:t>........</w:t>
      </w:r>
      <w:r w:rsidR="00347D5E" w:rsidRPr="009979CB">
        <w:rPr>
          <w:rFonts w:ascii="Times New Roman" w:eastAsia="Times New Roman" w:hAnsi="Times New Roman" w:cs="Times New Roman"/>
          <w:color w:val="000000"/>
          <w:sz w:val="20"/>
          <w:szCs w:val="20"/>
          <w:lang w:val="uz-Latn-UZ" w:eastAsia="ru-RU"/>
        </w:rPr>
        <w:t>.</w:t>
      </w:r>
      <w:r w:rsidR="00E93275" w:rsidRPr="009979CB">
        <w:rPr>
          <w:rFonts w:ascii="Times New Roman" w:eastAsia="Times New Roman" w:hAnsi="Times New Roman" w:cs="Times New Roman"/>
          <w:color w:val="000000"/>
          <w:sz w:val="20"/>
          <w:szCs w:val="20"/>
          <w:lang w:val="uz-Latn-UZ" w:eastAsia="ru-RU"/>
        </w:rPr>
        <w:t>...</w:t>
      </w:r>
      <w:r w:rsidR="00E93275">
        <w:rPr>
          <w:rFonts w:ascii="Times New Roman" w:eastAsia="Times New Roman" w:hAnsi="Times New Roman" w:cs="Times New Roman"/>
          <w:color w:val="000000"/>
          <w:sz w:val="20"/>
          <w:szCs w:val="20"/>
          <w:lang w:val="uz-Cyrl-UZ" w:eastAsia="ru-RU"/>
        </w:rPr>
        <w:t xml:space="preserve">                      </w:t>
      </w:r>
      <w:r w:rsidR="00347D5E" w:rsidRPr="009979CB">
        <w:rPr>
          <w:rFonts w:ascii="Times New Roman" w:eastAsia="Times New Roman" w:hAnsi="Times New Roman" w:cs="Times New Roman"/>
          <w:color w:val="000000"/>
          <w:sz w:val="20"/>
          <w:szCs w:val="20"/>
          <w:lang w:val="uz-Latn-UZ" w:eastAsia="ru-RU"/>
        </w:rPr>
        <w:t xml:space="preserve">6 </w:t>
      </w:r>
    </w:p>
    <w:p w14:paraId="2C165319" w14:textId="7092177A" w:rsidR="00347D5E" w:rsidRPr="009979CB" w:rsidRDefault="0038729E" w:rsidP="00347D5E">
      <w:pPr>
        <w:pStyle w:val="ac"/>
        <w:spacing w:before="240" w:after="0" w:line="240" w:lineRule="auto"/>
        <w:ind w:right="20"/>
        <w:jc w:val="both"/>
        <w:rPr>
          <w:rFonts w:ascii="Times New Roman" w:eastAsia="Times New Roman" w:hAnsi="Times New Roman" w:cs="Times New Roman"/>
          <w:color w:val="000000"/>
          <w:sz w:val="20"/>
          <w:szCs w:val="20"/>
          <w:lang w:val="uz-Latn-UZ" w:eastAsia="ru-RU"/>
        </w:rPr>
      </w:pPr>
      <w:r w:rsidRPr="0038729E">
        <w:rPr>
          <w:rFonts w:ascii="Times New Roman" w:eastAsia="Times New Roman" w:hAnsi="Times New Roman" w:cs="Times New Roman"/>
          <w:b/>
          <w:bCs/>
          <w:color w:val="000000"/>
          <w:sz w:val="20"/>
          <w:szCs w:val="20"/>
          <w:lang w:val="uz-Latn-UZ" w:eastAsia="ru-RU"/>
        </w:rPr>
        <w:t>Таърифлар</w:t>
      </w:r>
      <w:r w:rsidR="00347D5E" w:rsidRPr="009979CB">
        <w:rPr>
          <w:rFonts w:ascii="Times New Roman" w:eastAsia="Times New Roman" w:hAnsi="Times New Roman" w:cs="Times New Roman"/>
          <w:color w:val="000000"/>
          <w:sz w:val="20"/>
          <w:szCs w:val="20"/>
          <w:lang w:val="uz-Latn-UZ" w:eastAsia="ru-RU"/>
        </w:rPr>
        <w:t xml:space="preserve">  .....................................................................................................................................................................</w:t>
      </w:r>
      <w:r w:rsidR="00E93275" w:rsidRPr="009979CB">
        <w:rPr>
          <w:rFonts w:ascii="Times New Roman" w:eastAsia="Times New Roman" w:hAnsi="Times New Roman" w:cs="Times New Roman"/>
          <w:color w:val="000000"/>
          <w:sz w:val="20"/>
          <w:szCs w:val="20"/>
          <w:lang w:val="uz-Latn-UZ" w:eastAsia="ru-RU"/>
        </w:rPr>
        <w:t>......</w:t>
      </w:r>
      <w:r w:rsidR="00E93275">
        <w:rPr>
          <w:rFonts w:ascii="Times New Roman" w:eastAsia="Times New Roman" w:hAnsi="Times New Roman" w:cs="Times New Roman"/>
          <w:color w:val="000000"/>
          <w:sz w:val="20"/>
          <w:szCs w:val="20"/>
          <w:lang w:val="uz-Cyrl-UZ" w:eastAsia="ru-RU"/>
        </w:rPr>
        <w:t xml:space="preserve">                  </w:t>
      </w:r>
      <w:r w:rsidR="00347D5E" w:rsidRPr="009979CB">
        <w:rPr>
          <w:rFonts w:ascii="Times New Roman" w:eastAsia="Times New Roman" w:hAnsi="Times New Roman" w:cs="Times New Roman"/>
          <w:color w:val="000000"/>
          <w:sz w:val="20"/>
          <w:szCs w:val="20"/>
          <w:lang w:val="uz-Latn-UZ" w:eastAsia="ru-RU"/>
        </w:rPr>
        <w:t xml:space="preserve">  7 </w:t>
      </w:r>
    </w:p>
    <w:p w14:paraId="6F7EC277" w14:textId="32C9C975" w:rsidR="00347D5E" w:rsidRPr="0038729E" w:rsidRDefault="0038729E" w:rsidP="00347D5E">
      <w:pPr>
        <w:pStyle w:val="ac"/>
        <w:spacing w:before="240" w:after="0" w:line="240" w:lineRule="auto"/>
        <w:ind w:right="20"/>
        <w:jc w:val="both"/>
        <w:rPr>
          <w:rFonts w:ascii="Times New Roman" w:eastAsia="Times New Roman" w:hAnsi="Times New Roman" w:cs="Times New Roman"/>
          <w:b/>
          <w:bCs/>
          <w:color w:val="000000"/>
          <w:sz w:val="20"/>
          <w:szCs w:val="20"/>
          <w:lang w:val="uz-Latn-UZ" w:eastAsia="ru-RU"/>
        </w:rPr>
      </w:pPr>
      <w:r w:rsidRPr="0038729E">
        <w:rPr>
          <w:rFonts w:ascii="Times New Roman" w:eastAsia="Times New Roman" w:hAnsi="Times New Roman" w:cs="Times New Roman"/>
          <w:b/>
          <w:bCs/>
          <w:color w:val="000000"/>
          <w:sz w:val="20"/>
          <w:szCs w:val="20"/>
          <w:lang w:val="uz-Latn-UZ" w:eastAsia="ru-RU"/>
        </w:rPr>
        <w:t>Талаблар</w:t>
      </w:r>
      <w:r w:rsidR="00347D5E" w:rsidRPr="0038729E">
        <w:rPr>
          <w:rFonts w:ascii="Times New Roman" w:eastAsia="Times New Roman" w:hAnsi="Times New Roman" w:cs="Times New Roman"/>
          <w:b/>
          <w:bCs/>
          <w:color w:val="000000"/>
          <w:sz w:val="20"/>
          <w:szCs w:val="20"/>
          <w:lang w:val="uz-Latn-UZ" w:eastAsia="ru-RU"/>
        </w:rPr>
        <w:t xml:space="preserve"> </w:t>
      </w:r>
    </w:p>
    <w:p w14:paraId="6CF74E02" w14:textId="77D8CD9C" w:rsidR="00347D5E" w:rsidRPr="009979CB" w:rsidRDefault="0038729E" w:rsidP="00347D5E">
      <w:pPr>
        <w:pStyle w:val="ac"/>
        <w:spacing w:before="240" w:after="0" w:line="240" w:lineRule="auto"/>
        <w:ind w:right="20"/>
        <w:jc w:val="both"/>
        <w:rPr>
          <w:rFonts w:ascii="Times New Roman" w:eastAsia="Times New Roman" w:hAnsi="Times New Roman" w:cs="Times New Roman"/>
          <w:color w:val="000000"/>
          <w:sz w:val="20"/>
          <w:szCs w:val="20"/>
          <w:lang w:val="uz-Latn-UZ" w:eastAsia="ru-RU"/>
        </w:rPr>
      </w:pPr>
      <w:r w:rsidRPr="0038729E">
        <w:rPr>
          <w:rFonts w:ascii="Times New Roman" w:eastAsia="Times New Roman" w:hAnsi="Times New Roman" w:cs="Times New Roman"/>
          <w:color w:val="000000"/>
          <w:sz w:val="20"/>
          <w:szCs w:val="20"/>
          <w:lang w:val="uz-Latn-UZ" w:eastAsia="ru-RU"/>
        </w:rPr>
        <w:t>Аудиторлик хулосасидаги алоҳида масалалар бандлари</w:t>
      </w:r>
      <w:r w:rsidR="00347D5E" w:rsidRPr="009979CB">
        <w:rPr>
          <w:rFonts w:ascii="Times New Roman" w:eastAsia="Times New Roman" w:hAnsi="Times New Roman" w:cs="Times New Roman"/>
          <w:color w:val="000000"/>
          <w:sz w:val="20"/>
          <w:szCs w:val="20"/>
          <w:lang w:val="uz-Latn-UZ" w:eastAsia="ru-RU"/>
        </w:rPr>
        <w:t xml:space="preserve">  ................................................................................................  </w:t>
      </w:r>
      <w:r w:rsidR="00E93275">
        <w:rPr>
          <w:rFonts w:ascii="Times New Roman" w:eastAsia="Times New Roman" w:hAnsi="Times New Roman" w:cs="Times New Roman"/>
          <w:color w:val="000000"/>
          <w:sz w:val="20"/>
          <w:szCs w:val="20"/>
          <w:lang w:val="uz-Cyrl-UZ" w:eastAsia="ru-RU"/>
        </w:rPr>
        <w:t xml:space="preserve">           </w:t>
      </w:r>
      <w:r w:rsidR="00347D5E" w:rsidRPr="009979CB">
        <w:rPr>
          <w:rFonts w:ascii="Times New Roman" w:eastAsia="Times New Roman" w:hAnsi="Times New Roman" w:cs="Times New Roman"/>
          <w:color w:val="000000"/>
          <w:sz w:val="20"/>
          <w:szCs w:val="20"/>
          <w:lang w:val="uz-Latn-UZ" w:eastAsia="ru-RU"/>
        </w:rPr>
        <w:t xml:space="preserve">8–9 </w:t>
      </w:r>
    </w:p>
    <w:p w14:paraId="66788974" w14:textId="4D00C3C4" w:rsidR="00347D5E" w:rsidRPr="009979CB" w:rsidRDefault="0038729E" w:rsidP="00347D5E">
      <w:pPr>
        <w:pStyle w:val="ac"/>
        <w:spacing w:before="240" w:after="0" w:line="240" w:lineRule="auto"/>
        <w:ind w:right="20"/>
        <w:jc w:val="both"/>
        <w:rPr>
          <w:rFonts w:ascii="Times New Roman" w:eastAsia="Times New Roman" w:hAnsi="Times New Roman" w:cs="Times New Roman"/>
          <w:color w:val="000000"/>
          <w:sz w:val="20"/>
          <w:szCs w:val="20"/>
          <w:lang w:val="uz-Latn-UZ" w:eastAsia="ru-RU"/>
        </w:rPr>
      </w:pPr>
      <w:r w:rsidRPr="0038729E">
        <w:rPr>
          <w:rFonts w:ascii="Times New Roman" w:eastAsia="Times New Roman" w:hAnsi="Times New Roman" w:cs="Times New Roman"/>
          <w:color w:val="000000"/>
          <w:sz w:val="20"/>
          <w:szCs w:val="20"/>
          <w:lang w:val="uz-Latn-UZ" w:eastAsia="ru-RU"/>
        </w:rPr>
        <w:t>Аудиторлик хулосасидаги бошқа масалалар бандлари</w:t>
      </w:r>
      <w:r w:rsidR="00347D5E" w:rsidRPr="009979CB">
        <w:rPr>
          <w:rFonts w:ascii="Times New Roman" w:eastAsia="Times New Roman" w:hAnsi="Times New Roman" w:cs="Times New Roman"/>
          <w:color w:val="000000"/>
          <w:sz w:val="20"/>
          <w:szCs w:val="20"/>
          <w:lang w:val="uz-Latn-UZ" w:eastAsia="ru-RU"/>
        </w:rPr>
        <w:t xml:space="preserve">  ....................................................................................................</w:t>
      </w:r>
      <w:r w:rsidR="00E93275">
        <w:rPr>
          <w:rFonts w:ascii="Times New Roman" w:eastAsia="Times New Roman" w:hAnsi="Times New Roman" w:cs="Times New Roman"/>
          <w:color w:val="000000"/>
          <w:sz w:val="20"/>
          <w:szCs w:val="20"/>
          <w:lang w:val="uz-Cyrl-UZ" w:eastAsia="ru-RU"/>
        </w:rPr>
        <w:t xml:space="preserve">       </w:t>
      </w:r>
      <w:r w:rsidR="00347D5E" w:rsidRPr="009979CB">
        <w:rPr>
          <w:rFonts w:ascii="Times New Roman" w:eastAsia="Times New Roman" w:hAnsi="Times New Roman" w:cs="Times New Roman"/>
          <w:color w:val="000000"/>
          <w:sz w:val="20"/>
          <w:szCs w:val="20"/>
          <w:lang w:val="uz-Latn-UZ" w:eastAsia="ru-RU"/>
        </w:rPr>
        <w:t xml:space="preserve">  10–11 </w:t>
      </w:r>
    </w:p>
    <w:p w14:paraId="393E022E" w14:textId="5CA5E465" w:rsidR="00347D5E" w:rsidRPr="009979CB" w:rsidRDefault="0038729E" w:rsidP="00347D5E">
      <w:pPr>
        <w:pStyle w:val="ac"/>
        <w:spacing w:before="240" w:after="0" w:line="240" w:lineRule="auto"/>
        <w:ind w:right="20"/>
        <w:jc w:val="both"/>
        <w:rPr>
          <w:rFonts w:ascii="Times New Roman" w:eastAsia="Times New Roman" w:hAnsi="Times New Roman" w:cs="Times New Roman"/>
          <w:color w:val="000000"/>
          <w:sz w:val="20"/>
          <w:szCs w:val="20"/>
          <w:lang w:val="uz-Latn-UZ" w:eastAsia="ru-RU"/>
        </w:rPr>
      </w:pPr>
      <w:r w:rsidRPr="0038729E">
        <w:rPr>
          <w:rFonts w:ascii="Times New Roman" w:eastAsia="Times New Roman" w:hAnsi="Times New Roman" w:cs="Times New Roman"/>
          <w:color w:val="000000"/>
          <w:sz w:val="20"/>
          <w:szCs w:val="20"/>
          <w:lang w:val="uz-Latn-UZ" w:eastAsia="ru-RU"/>
        </w:rPr>
        <w:t>Бошқарув учун масъул шахслар билан мулоқот ўрнатиш</w:t>
      </w:r>
      <w:r w:rsidR="00347D5E" w:rsidRPr="009979CB">
        <w:rPr>
          <w:rFonts w:ascii="Times New Roman" w:eastAsia="Times New Roman" w:hAnsi="Times New Roman" w:cs="Times New Roman"/>
          <w:color w:val="000000"/>
          <w:sz w:val="20"/>
          <w:szCs w:val="20"/>
          <w:lang w:val="uz-Latn-UZ" w:eastAsia="ru-RU"/>
        </w:rPr>
        <w:t xml:space="preserve">  .................................................................................................  </w:t>
      </w:r>
      <w:r w:rsidR="00E93275">
        <w:rPr>
          <w:rFonts w:ascii="Times New Roman" w:eastAsia="Times New Roman" w:hAnsi="Times New Roman" w:cs="Times New Roman"/>
          <w:color w:val="000000"/>
          <w:sz w:val="20"/>
          <w:szCs w:val="20"/>
          <w:lang w:val="uz-Cyrl-UZ" w:eastAsia="ru-RU"/>
        </w:rPr>
        <w:t xml:space="preserve">                 </w:t>
      </w:r>
      <w:r w:rsidR="00347D5E" w:rsidRPr="009979CB">
        <w:rPr>
          <w:rFonts w:ascii="Times New Roman" w:eastAsia="Times New Roman" w:hAnsi="Times New Roman" w:cs="Times New Roman"/>
          <w:color w:val="000000"/>
          <w:sz w:val="20"/>
          <w:szCs w:val="20"/>
          <w:lang w:val="uz-Latn-UZ" w:eastAsia="ru-RU"/>
        </w:rPr>
        <w:t xml:space="preserve">12 </w:t>
      </w:r>
    </w:p>
    <w:p w14:paraId="1AE66CCA" w14:textId="25123DE0" w:rsidR="00347D5E" w:rsidRPr="0038729E" w:rsidRDefault="0038729E" w:rsidP="00347D5E">
      <w:pPr>
        <w:pStyle w:val="ac"/>
        <w:spacing w:before="240" w:after="0" w:line="240" w:lineRule="auto"/>
        <w:ind w:right="20"/>
        <w:jc w:val="both"/>
        <w:rPr>
          <w:rFonts w:ascii="Times New Roman" w:eastAsia="Times New Roman" w:hAnsi="Times New Roman" w:cs="Times New Roman"/>
          <w:b/>
          <w:bCs/>
          <w:color w:val="000000"/>
          <w:sz w:val="20"/>
          <w:szCs w:val="20"/>
          <w:lang w:val="uz-Latn-UZ" w:eastAsia="ru-RU"/>
        </w:rPr>
      </w:pPr>
      <w:r w:rsidRPr="0038729E">
        <w:rPr>
          <w:rFonts w:ascii="Times New Roman" w:eastAsia="Times New Roman" w:hAnsi="Times New Roman" w:cs="Times New Roman"/>
          <w:b/>
          <w:bCs/>
          <w:color w:val="000000"/>
          <w:sz w:val="20"/>
          <w:szCs w:val="20"/>
          <w:lang w:val="uz-Latn-UZ" w:eastAsia="ru-RU"/>
        </w:rPr>
        <w:t>Иловалар ва бошқа изоҳловчи материаллар</w:t>
      </w:r>
    </w:p>
    <w:p w14:paraId="14E83F34" w14:textId="02407DC2" w:rsidR="00347D5E" w:rsidRPr="009979CB" w:rsidRDefault="0038729E" w:rsidP="00347D5E">
      <w:pPr>
        <w:pStyle w:val="ac"/>
        <w:spacing w:before="240" w:after="0" w:line="240" w:lineRule="auto"/>
        <w:ind w:right="20"/>
        <w:jc w:val="both"/>
        <w:rPr>
          <w:rFonts w:ascii="Times New Roman" w:eastAsia="Times New Roman" w:hAnsi="Times New Roman" w:cs="Times New Roman"/>
          <w:color w:val="000000"/>
          <w:sz w:val="20"/>
          <w:szCs w:val="20"/>
          <w:lang w:val="uz-Latn-UZ" w:eastAsia="ru-RU"/>
        </w:rPr>
      </w:pPr>
      <w:r w:rsidRPr="0038729E">
        <w:rPr>
          <w:rFonts w:ascii="Times New Roman" w:eastAsia="Times New Roman" w:hAnsi="Times New Roman" w:cs="Times New Roman"/>
          <w:color w:val="000000"/>
          <w:sz w:val="20"/>
          <w:szCs w:val="20"/>
          <w:lang w:val="uz-Latn-UZ" w:eastAsia="ru-RU"/>
        </w:rPr>
        <w:t>Аудиторлик хулосасидаги алоҳида масалалар бандлари ва аудитнинг асосий масалалари ўртасидаги муносабат</w:t>
      </w:r>
      <w:r w:rsidR="00347D5E" w:rsidRPr="009979CB">
        <w:rPr>
          <w:rFonts w:ascii="Times New Roman" w:eastAsia="Times New Roman" w:hAnsi="Times New Roman" w:cs="Times New Roman"/>
          <w:color w:val="000000"/>
          <w:sz w:val="20"/>
          <w:szCs w:val="20"/>
          <w:lang w:val="uz-Latn-UZ" w:eastAsia="ru-RU"/>
        </w:rPr>
        <w:t xml:space="preserve">  .......  A1–A3 </w:t>
      </w:r>
    </w:p>
    <w:p w14:paraId="2CCD5BC0" w14:textId="2F3D230A" w:rsidR="00347D5E" w:rsidRPr="009979CB" w:rsidRDefault="0038729E" w:rsidP="00347D5E">
      <w:pPr>
        <w:pStyle w:val="ac"/>
        <w:spacing w:before="240" w:after="0" w:line="240" w:lineRule="auto"/>
        <w:ind w:right="20"/>
        <w:jc w:val="both"/>
        <w:rPr>
          <w:rFonts w:ascii="Times New Roman" w:eastAsia="Times New Roman" w:hAnsi="Times New Roman" w:cs="Times New Roman"/>
          <w:color w:val="000000"/>
          <w:sz w:val="20"/>
          <w:szCs w:val="20"/>
          <w:lang w:val="uz-Latn-UZ" w:eastAsia="ru-RU"/>
        </w:rPr>
      </w:pPr>
      <w:r w:rsidRPr="0038729E">
        <w:rPr>
          <w:rFonts w:ascii="Times New Roman" w:eastAsia="Times New Roman" w:hAnsi="Times New Roman" w:cs="Times New Roman"/>
          <w:color w:val="000000"/>
          <w:sz w:val="20"/>
          <w:szCs w:val="20"/>
          <w:lang w:val="uz-Latn-UZ" w:eastAsia="ru-RU"/>
        </w:rPr>
        <w:t>Алоҳида масалалар банди зарур бўлиши мумкин бўлган шароитлар</w:t>
      </w:r>
      <w:r w:rsidR="00347D5E" w:rsidRPr="009979CB">
        <w:rPr>
          <w:rFonts w:ascii="Times New Roman" w:eastAsia="Times New Roman" w:hAnsi="Times New Roman" w:cs="Times New Roman"/>
          <w:color w:val="000000"/>
          <w:sz w:val="20"/>
          <w:szCs w:val="20"/>
          <w:lang w:val="uz-Latn-UZ" w:eastAsia="ru-RU"/>
        </w:rPr>
        <w:t xml:space="preserve">  ...........................................................</w:t>
      </w:r>
      <w:r w:rsidR="00E93275" w:rsidRPr="009979CB">
        <w:rPr>
          <w:rFonts w:ascii="Times New Roman" w:eastAsia="Times New Roman" w:hAnsi="Times New Roman" w:cs="Times New Roman"/>
          <w:color w:val="000000"/>
          <w:sz w:val="20"/>
          <w:szCs w:val="20"/>
          <w:lang w:val="uz-Latn-UZ" w:eastAsia="ru-RU"/>
        </w:rPr>
        <w:t>................</w:t>
      </w:r>
      <w:r w:rsidR="00347D5E" w:rsidRPr="009979CB">
        <w:rPr>
          <w:rFonts w:ascii="Times New Roman" w:eastAsia="Times New Roman" w:hAnsi="Times New Roman" w:cs="Times New Roman"/>
          <w:color w:val="000000"/>
          <w:sz w:val="20"/>
          <w:szCs w:val="20"/>
          <w:lang w:val="uz-Latn-UZ" w:eastAsia="ru-RU"/>
        </w:rPr>
        <w:t xml:space="preserve">  </w:t>
      </w:r>
      <w:r w:rsidR="00E93275">
        <w:rPr>
          <w:rFonts w:ascii="Times New Roman" w:eastAsia="Times New Roman" w:hAnsi="Times New Roman" w:cs="Times New Roman"/>
          <w:color w:val="000000"/>
          <w:sz w:val="20"/>
          <w:szCs w:val="20"/>
          <w:lang w:val="uz-Cyrl-UZ" w:eastAsia="ru-RU"/>
        </w:rPr>
        <w:t xml:space="preserve">       </w:t>
      </w:r>
      <w:r w:rsidR="00347D5E" w:rsidRPr="009979CB">
        <w:rPr>
          <w:rFonts w:ascii="Times New Roman" w:eastAsia="Times New Roman" w:hAnsi="Times New Roman" w:cs="Times New Roman"/>
          <w:color w:val="000000"/>
          <w:sz w:val="20"/>
          <w:szCs w:val="20"/>
          <w:lang w:val="uz-Latn-UZ" w:eastAsia="ru-RU"/>
        </w:rPr>
        <w:t xml:space="preserve">A4–A6  </w:t>
      </w:r>
    </w:p>
    <w:p w14:paraId="5D458E85" w14:textId="54ACDD64" w:rsidR="00347D5E" w:rsidRPr="009979CB" w:rsidRDefault="0038729E" w:rsidP="00347D5E">
      <w:pPr>
        <w:pStyle w:val="ac"/>
        <w:spacing w:before="240" w:after="0" w:line="240" w:lineRule="auto"/>
        <w:ind w:right="20"/>
        <w:jc w:val="both"/>
        <w:rPr>
          <w:rFonts w:ascii="Times New Roman" w:eastAsia="Times New Roman" w:hAnsi="Times New Roman" w:cs="Times New Roman"/>
          <w:color w:val="000000"/>
          <w:sz w:val="20"/>
          <w:szCs w:val="20"/>
          <w:lang w:val="uz-Latn-UZ" w:eastAsia="ru-RU"/>
        </w:rPr>
      </w:pPr>
      <w:r w:rsidRPr="0038729E">
        <w:rPr>
          <w:rFonts w:ascii="Times New Roman" w:eastAsia="Times New Roman" w:hAnsi="Times New Roman" w:cs="Times New Roman"/>
          <w:color w:val="000000"/>
          <w:sz w:val="20"/>
          <w:szCs w:val="20"/>
          <w:lang w:val="uz-Latn-UZ" w:eastAsia="ru-RU"/>
        </w:rPr>
        <w:t>Аудиторлик хулосасида алоҳида масалалар бандини киритиш</w:t>
      </w:r>
      <w:r w:rsidR="00347D5E" w:rsidRPr="009979CB">
        <w:rPr>
          <w:rFonts w:ascii="Times New Roman" w:eastAsia="Times New Roman" w:hAnsi="Times New Roman" w:cs="Times New Roman"/>
          <w:color w:val="000000"/>
          <w:sz w:val="20"/>
          <w:szCs w:val="20"/>
          <w:lang w:val="uz-Latn-UZ" w:eastAsia="ru-RU"/>
        </w:rPr>
        <w:t xml:space="preserve">  ..........................................................................</w:t>
      </w:r>
      <w:r w:rsidR="00E93275" w:rsidRPr="009979CB">
        <w:rPr>
          <w:rFonts w:ascii="Times New Roman" w:eastAsia="Times New Roman" w:hAnsi="Times New Roman" w:cs="Times New Roman"/>
          <w:color w:val="000000"/>
          <w:sz w:val="20"/>
          <w:szCs w:val="20"/>
          <w:lang w:val="uz-Latn-UZ" w:eastAsia="ru-RU"/>
        </w:rPr>
        <w:t>........</w:t>
      </w:r>
      <w:r w:rsidR="00347D5E" w:rsidRPr="009979CB">
        <w:rPr>
          <w:rFonts w:ascii="Times New Roman" w:eastAsia="Times New Roman" w:hAnsi="Times New Roman" w:cs="Times New Roman"/>
          <w:color w:val="000000"/>
          <w:sz w:val="20"/>
          <w:szCs w:val="20"/>
          <w:lang w:val="uz-Latn-UZ" w:eastAsia="ru-RU"/>
        </w:rPr>
        <w:t xml:space="preserve">..  </w:t>
      </w:r>
      <w:r w:rsidR="00E93275">
        <w:rPr>
          <w:rFonts w:ascii="Times New Roman" w:eastAsia="Times New Roman" w:hAnsi="Times New Roman" w:cs="Times New Roman"/>
          <w:color w:val="000000"/>
          <w:sz w:val="20"/>
          <w:szCs w:val="20"/>
          <w:lang w:val="uz-Cyrl-UZ" w:eastAsia="ru-RU"/>
        </w:rPr>
        <w:t xml:space="preserve">        </w:t>
      </w:r>
      <w:r w:rsidR="00347D5E" w:rsidRPr="009979CB">
        <w:rPr>
          <w:rFonts w:ascii="Times New Roman" w:eastAsia="Times New Roman" w:hAnsi="Times New Roman" w:cs="Times New Roman"/>
          <w:color w:val="000000"/>
          <w:sz w:val="20"/>
          <w:szCs w:val="20"/>
          <w:lang w:val="uz-Latn-UZ" w:eastAsia="ru-RU"/>
        </w:rPr>
        <w:t xml:space="preserve">A7–A8 </w:t>
      </w:r>
    </w:p>
    <w:p w14:paraId="50795FE1" w14:textId="385F3864" w:rsidR="00347D5E" w:rsidRPr="009979CB" w:rsidRDefault="0038729E" w:rsidP="00347D5E">
      <w:pPr>
        <w:pStyle w:val="ac"/>
        <w:spacing w:before="240" w:after="0" w:line="240" w:lineRule="auto"/>
        <w:ind w:right="20"/>
        <w:jc w:val="both"/>
        <w:rPr>
          <w:rFonts w:ascii="Times New Roman" w:eastAsia="Times New Roman" w:hAnsi="Times New Roman" w:cs="Times New Roman"/>
          <w:color w:val="000000"/>
          <w:sz w:val="20"/>
          <w:szCs w:val="20"/>
          <w:lang w:val="uz-Latn-UZ" w:eastAsia="ru-RU"/>
        </w:rPr>
      </w:pPr>
      <w:r w:rsidRPr="0038729E">
        <w:rPr>
          <w:rFonts w:ascii="Times New Roman" w:eastAsia="Times New Roman" w:hAnsi="Times New Roman" w:cs="Times New Roman"/>
          <w:color w:val="000000"/>
          <w:sz w:val="20"/>
          <w:szCs w:val="20"/>
          <w:lang w:val="uz-Latn-UZ" w:eastAsia="ru-RU"/>
        </w:rPr>
        <w:t>Аудиторлик хулосасидаги бошқа масалалар бандлари</w:t>
      </w:r>
      <w:r w:rsidR="00347D5E" w:rsidRPr="009979CB">
        <w:rPr>
          <w:rFonts w:ascii="Times New Roman" w:eastAsia="Times New Roman" w:hAnsi="Times New Roman" w:cs="Times New Roman"/>
          <w:color w:val="000000"/>
          <w:sz w:val="20"/>
          <w:szCs w:val="20"/>
          <w:lang w:val="uz-Latn-UZ" w:eastAsia="ru-RU"/>
        </w:rPr>
        <w:t xml:space="preserve">  ...................................................................................................</w:t>
      </w:r>
      <w:r w:rsidR="00E93275">
        <w:rPr>
          <w:rFonts w:ascii="Times New Roman" w:eastAsia="Times New Roman" w:hAnsi="Times New Roman" w:cs="Times New Roman"/>
          <w:color w:val="000000"/>
          <w:sz w:val="20"/>
          <w:szCs w:val="20"/>
          <w:lang w:val="uz-Cyrl-UZ" w:eastAsia="ru-RU"/>
        </w:rPr>
        <w:t xml:space="preserve">     </w:t>
      </w:r>
      <w:r w:rsidR="00347D5E" w:rsidRPr="009979CB">
        <w:rPr>
          <w:rFonts w:ascii="Times New Roman" w:eastAsia="Times New Roman" w:hAnsi="Times New Roman" w:cs="Times New Roman"/>
          <w:color w:val="000000"/>
          <w:sz w:val="20"/>
          <w:szCs w:val="20"/>
          <w:lang w:val="uz-Latn-UZ" w:eastAsia="ru-RU"/>
        </w:rPr>
        <w:t xml:space="preserve">  A9–A15 </w:t>
      </w:r>
    </w:p>
    <w:p w14:paraId="5B60133A" w14:textId="24AF3CE5" w:rsidR="00347D5E" w:rsidRPr="009979CB" w:rsidRDefault="0038729E" w:rsidP="00347D5E">
      <w:pPr>
        <w:pStyle w:val="ac"/>
        <w:spacing w:before="240" w:after="0" w:line="240" w:lineRule="auto"/>
        <w:ind w:right="20"/>
        <w:jc w:val="both"/>
        <w:rPr>
          <w:rFonts w:ascii="Times New Roman" w:eastAsia="Times New Roman" w:hAnsi="Times New Roman" w:cs="Times New Roman"/>
          <w:color w:val="000000"/>
          <w:sz w:val="20"/>
          <w:szCs w:val="20"/>
          <w:lang w:val="uz-Latn-UZ" w:eastAsia="ru-RU"/>
        </w:rPr>
      </w:pPr>
      <w:r w:rsidRPr="0038729E">
        <w:rPr>
          <w:rFonts w:ascii="Times New Roman" w:eastAsia="Times New Roman" w:hAnsi="Times New Roman" w:cs="Times New Roman"/>
          <w:color w:val="000000"/>
          <w:sz w:val="20"/>
          <w:szCs w:val="20"/>
          <w:lang w:val="uz-Latn-UZ" w:eastAsia="ru-RU"/>
        </w:rPr>
        <w:t>Аудиторнинг хулосасида алоҳида масалалар бандлари ва бошқа масалалар бандларининг жойлаштирилиши</w:t>
      </w:r>
      <w:r w:rsidR="00347D5E" w:rsidRPr="009979CB">
        <w:rPr>
          <w:rFonts w:ascii="Times New Roman" w:eastAsia="Times New Roman" w:hAnsi="Times New Roman" w:cs="Times New Roman"/>
          <w:color w:val="000000"/>
          <w:sz w:val="20"/>
          <w:szCs w:val="20"/>
          <w:lang w:val="uz-Latn-UZ" w:eastAsia="ru-RU"/>
        </w:rPr>
        <w:t xml:space="preserve"> ........</w:t>
      </w:r>
      <w:r w:rsidR="00E93275">
        <w:rPr>
          <w:rFonts w:ascii="Times New Roman" w:eastAsia="Times New Roman" w:hAnsi="Times New Roman" w:cs="Times New Roman"/>
          <w:color w:val="000000"/>
          <w:sz w:val="20"/>
          <w:szCs w:val="20"/>
          <w:lang w:val="uz-Cyrl-UZ" w:eastAsia="ru-RU"/>
        </w:rPr>
        <w:t xml:space="preserve">  </w:t>
      </w:r>
      <w:r w:rsidR="00347D5E" w:rsidRPr="009979CB">
        <w:rPr>
          <w:rFonts w:ascii="Times New Roman" w:eastAsia="Times New Roman" w:hAnsi="Times New Roman" w:cs="Times New Roman"/>
          <w:color w:val="000000"/>
          <w:sz w:val="20"/>
          <w:szCs w:val="20"/>
          <w:lang w:val="uz-Latn-UZ" w:eastAsia="ru-RU"/>
        </w:rPr>
        <w:t xml:space="preserve">  A16–A17 </w:t>
      </w:r>
    </w:p>
    <w:p w14:paraId="0FCE85C5" w14:textId="681DDBC7" w:rsidR="00347D5E" w:rsidRPr="009979CB" w:rsidRDefault="0038729E" w:rsidP="00347D5E">
      <w:pPr>
        <w:pStyle w:val="ac"/>
        <w:spacing w:before="240" w:after="0" w:line="240" w:lineRule="auto"/>
        <w:ind w:right="20"/>
        <w:jc w:val="both"/>
        <w:rPr>
          <w:rFonts w:ascii="Times New Roman" w:eastAsia="Times New Roman" w:hAnsi="Times New Roman" w:cs="Times New Roman"/>
          <w:color w:val="000000"/>
          <w:sz w:val="20"/>
          <w:szCs w:val="20"/>
          <w:lang w:val="uz-Latn-UZ" w:eastAsia="ru-RU"/>
        </w:rPr>
      </w:pPr>
      <w:r w:rsidRPr="0038729E">
        <w:rPr>
          <w:rFonts w:ascii="Times New Roman" w:eastAsia="Times New Roman" w:hAnsi="Times New Roman" w:cs="Times New Roman"/>
          <w:color w:val="000000"/>
          <w:sz w:val="20"/>
          <w:szCs w:val="20"/>
          <w:lang w:val="uz-Latn-UZ" w:eastAsia="ru-RU"/>
        </w:rPr>
        <w:t>Бошқарув учун масъул шахслар билан мулоқот ўрнатиш</w:t>
      </w:r>
      <w:r w:rsidR="00347D5E" w:rsidRPr="009979CB">
        <w:rPr>
          <w:rFonts w:ascii="Times New Roman" w:eastAsia="Times New Roman" w:hAnsi="Times New Roman" w:cs="Times New Roman"/>
          <w:color w:val="000000"/>
          <w:sz w:val="20"/>
          <w:szCs w:val="20"/>
          <w:lang w:val="uz-Latn-UZ" w:eastAsia="ru-RU"/>
        </w:rPr>
        <w:t xml:space="preserve">  .................................................................................................  </w:t>
      </w:r>
      <w:r w:rsidR="00E93275">
        <w:rPr>
          <w:rFonts w:ascii="Times New Roman" w:eastAsia="Times New Roman" w:hAnsi="Times New Roman" w:cs="Times New Roman"/>
          <w:color w:val="000000"/>
          <w:sz w:val="20"/>
          <w:szCs w:val="20"/>
          <w:lang w:val="uz-Cyrl-UZ" w:eastAsia="ru-RU"/>
        </w:rPr>
        <w:t xml:space="preserve">             </w:t>
      </w:r>
      <w:r w:rsidR="00347D5E" w:rsidRPr="009979CB">
        <w:rPr>
          <w:rFonts w:ascii="Times New Roman" w:eastAsia="Times New Roman" w:hAnsi="Times New Roman" w:cs="Times New Roman"/>
          <w:color w:val="000000"/>
          <w:sz w:val="20"/>
          <w:szCs w:val="20"/>
          <w:lang w:val="uz-Latn-UZ" w:eastAsia="ru-RU"/>
        </w:rPr>
        <w:t xml:space="preserve">A18 </w:t>
      </w:r>
    </w:p>
    <w:p w14:paraId="00EE870D" w14:textId="235E7805" w:rsidR="00347D5E" w:rsidRPr="009979CB" w:rsidRDefault="00347D5E" w:rsidP="00347D5E">
      <w:pPr>
        <w:pStyle w:val="ac"/>
        <w:spacing w:before="240" w:after="0" w:line="240" w:lineRule="auto"/>
        <w:ind w:right="20"/>
        <w:jc w:val="both"/>
        <w:rPr>
          <w:rFonts w:ascii="Times New Roman" w:eastAsia="Times New Roman" w:hAnsi="Times New Roman" w:cs="Times New Roman"/>
          <w:color w:val="000000"/>
          <w:sz w:val="20"/>
          <w:szCs w:val="20"/>
          <w:lang w:val="uz-Latn-UZ" w:eastAsia="ru-RU"/>
        </w:rPr>
      </w:pPr>
      <w:r w:rsidRPr="009979CB">
        <w:rPr>
          <w:rFonts w:ascii="Times New Roman" w:eastAsia="Times New Roman" w:hAnsi="Times New Roman" w:cs="Times New Roman"/>
          <w:color w:val="000000"/>
          <w:sz w:val="20"/>
          <w:szCs w:val="20"/>
          <w:lang w:val="uz-Latn-UZ" w:eastAsia="ru-RU"/>
        </w:rPr>
        <w:t>1</w:t>
      </w:r>
      <w:r w:rsidR="0038729E">
        <w:rPr>
          <w:rFonts w:ascii="Times New Roman" w:eastAsia="Times New Roman" w:hAnsi="Times New Roman" w:cs="Times New Roman"/>
          <w:color w:val="000000"/>
          <w:sz w:val="20"/>
          <w:szCs w:val="20"/>
          <w:lang w:val="uz-Cyrl-UZ" w:eastAsia="ru-RU"/>
        </w:rPr>
        <w:t>-илова</w:t>
      </w:r>
      <w:r w:rsidRPr="009979CB">
        <w:rPr>
          <w:rFonts w:ascii="Times New Roman" w:eastAsia="Times New Roman" w:hAnsi="Times New Roman" w:cs="Times New Roman"/>
          <w:color w:val="000000"/>
          <w:sz w:val="20"/>
          <w:szCs w:val="20"/>
          <w:lang w:val="uz-Latn-UZ" w:eastAsia="ru-RU"/>
        </w:rPr>
        <w:t xml:space="preserve">: </w:t>
      </w:r>
      <w:r w:rsidR="0038729E" w:rsidRPr="0038729E">
        <w:rPr>
          <w:rFonts w:ascii="Times New Roman" w:eastAsia="Times New Roman" w:hAnsi="Times New Roman" w:cs="Times New Roman"/>
          <w:color w:val="000000"/>
          <w:sz w:val="20"/>
          <w:szCs w:val="20"/>
          <w:lang w:val="uz-Latn-UZ" w:eastAsia="ru-RU"/>
        </w:rPr>
        <w:t>Алоҳида масалалар бандлари талабларини ўз ичига олган АХС</w:t>
      </w:r>
      <w:r w:rsidR="0038729E">
        <w:rPr>
          <w:rFonts w:ascii="Times New Roman" w:eastAsia="Times New Roman" w:hAnsi="Times New Roman" w:cs="Times New Roman"/>
          <w:color w:val="000000"/>
          <w:sz w:val="20"/>
          <w:szCs w:val="20"/>
          <w:lang w:val="uz-Cyrl-UZ" w:eastAsia="ru-RU"/>
        </w:rPr>
        <w:t>лар</w:t>
      </w:r>
      <w:r w:rsidR="0038729E" w:rsidRPr="0038729E">
        <w:rPr>
          <w:rFonts w:ascii="Times New Roman" w:eastAsia="Times New Roman" w:hAnsi="Times New Roman" w:cs="Times New Roman"/>
          <w:color w:val="000000"/>
          <w:sz w:val="20"/>
          <w:szCs w:val="20"/>
          <w:lang w:val="uz-Latn-UZ" w:eastAsia="ru-RU"/>
        </w:rPr>
        <w:t xml:space="preserve"> рўйхати</w:t>
      </w:r>
    </w:p>
    <w:p w14:paraId="59BF9ED7" w14:textId="1DAAA841" w:rsidR="00347D5E" w:rsidRPr="009979CB" w:rsidRDefault="00347D5E" w:rsidP="00347D5E">
      <w:pPr>
        <w:pStyle w:val="ac"/>
        <w:spacing w:before="240" w:after="0" w:line="240" w:lineRule="auto"/>
        <w:ind w:right="20"/>
        <w:jc w:val="both"/>
        <w:rPr>
          <w:rFonts w:ascii="Times New Roman" w:eastAsia="Times New Roman" w:hAnsi="Times New Roman" w:cs="Times New Roman"/>
          <w:color w:val="000000"/>
          <w:sz w:val="20"/>
          <w:szCs w:val="20"/>
          <w:lang w:val="uz-Latn-UZ" w:eastAsia="ru-RU"/>
        </w:rPr>
      </w:pPr>
      <w:r w:rsidRPr="009979CB">
        <w:rPr>
          <w:rFonts w:ascii="Times New Roman" w:eastAsia="Times New Roman" w:hAnsi="Times New Roman" w:cs="Times New Roman"/>
          <w:color w:val="000000"/>
          <w:sz w:val="20"/>
          <w:szCs w:val="20"/>
          <w:lang w:val="uz-Latn-UZ" w:eastAsia="ru-RU"/>
        </w:rPr>
        <w:t>2</w:t>
      </w:r>
      <w:r w:rsidR="0038729E">
        <w:rPr>
          <w:rFonts w:ascii="Times New Roman" w:eastAsia="Times New Roman" w:hAnsi="Times New Roman" w:cs="Times New Roman"/>
          <w:color w:val="000000"/>
          <w:sz w:val="20"/>
          <w:szCs w:val="20"/>
          <w:lang w:val="uz-Cyrl-UZ" w:eastAsia="ru-RU"/>
        </w:rPr>
        <w:t>-илова</w:t>
      </w:r>
      <w:r w:rsidRPr="009979CB">
        <w:rPr>
          <w:rFonts w:ascii="Times New Roman" w:eastAsia="Times New Roman" w:hAnsi="Times New Roman" w:cs="Times New Roman"/>
          <w:color w:val="000000"/>
          <w:sz w:val="20"/>
          <w:szCs w:val="20"/>
          <w:lang w:val="uz-Latn-UZ" w:eastAsia="ru-RU"/>
        </w:rPr>
        <w:t xml:space="preserve">: </w:t>
      </w:r>
      <w:r w:rsidR="0038729E" w:rsidRPr="0038729E">
        <w:rPr>
          <w:rFonts w:ascii="Times New Roman" w:eastAsia="Times New Roman" w:hAnsi="Times New Roman" w:cs="Times New Roman"/>
          <w:color w:val="000000"/>
          <w:sz w:val="20"/>
          <w:szCs w:val="20"/>
          <w:lang w:val="uz-Latn-UZ" w:eastAsia="ru-RU"/>
        </w:rPr>
        <w:t>Бошқа масалалар бандлари учун талабларни ўз ичига олган АХСлар рўйхати</w:t>
      </w:r>
    </w:p>
    <w:p w14:paraId="0FCDD20F" w14:textId="77777777" w:rsidR="0038729E" w:rsidRDefault="00347D5E" w:rsidP="0038729E">
      <w:pPr>
        <w:pStyle w:val="ac"/>
        <w:spacing w:before="240" w:after="0" w:line="240" w:lineRule="auto"/>
        <w:ind w:right="20"/>
        <w:jc w:val="both"/>
        <w:rPr>
          <w:rFonts w:ascii="Times New Roman" w:eastAsia="Times New Roman" w:hAnsi="Times New Roman" w:cs="Times New Roman"/>
          <w:color w:val="000000"/>
          <w:sz w:val="20"/>
          <w:szCs w:val="20"/>
          <w:lang w:val="uz-Latn-UZ" w:eastAsia="ru-RU"/>
        </w:rPr>
      </w:pPr>
      <w:r w:rsidRPr="009979CB">
        <w:rPr>
          <w:rFonts w:ascii="Times New Roman" w:eastAsia="Times New Roman" w:hAnsi="Times New Roman" w:cs="Times New Roman"/>
          <w:color w:val="000000"/>
          <w:sz w:val="20"/>
          <w:szCs w:val="20"/>
          <w:lang w:val="uz-Latn-UZ" w:eastAsia="ru-RU"/>
        </w:rPr>
        <w:t>3</w:t>
      </w:r>
      <w:r w:rsidR="0038729E">
        <w:rPr>
          <w:rFonts w:ascii="Times New Roman" w:eastAsia="Times New Roman" w:hAnsi="Times New Roman" w:cs="Times New Roman"/>
          <w:color w:val="000000"/>
          <w:sz w:val="20"/>
          <w:szCs w:val="20"/>
          <w:lang w:val="uz-Cyrl-UZ" w:eastAsia="ru-RU"/>
        </w:rPr>
        <w:t>-илова</w:t>
      </w:r>
      <w:r w:rsidRPr="009979CB">
        <w:rPr>
          <w:rFonts w:ascii="Times New Roman" w:eastAsia="Times New Roman" w:hAnsi="Times New Roman" w:cs="Times New Roman"/>
          <w:color w:val="000000"/>
          <w:sz w:val="20"/>
          <w:szCs w:val="20"/>
          <w:lang w:val="uz-Latn-UZ" w:eastAsia="ru-RU"/>
        </w:rPr>
        <w:t xml:space="preserve">: </w:t>
      </w:r>
      <w:r w:rsidR="0038729E" w:rsidRPr="0038729E">
        <w:rPr>
          <w:rFonts w:ascii="Times New Roman" w:eastAsia="Times New Roman" w:hAnsi="Times New Roman" w:cs="Times New Roman"/>
          <w:color w:val="000000"/>
          <w:sz w:val="20"/>
          <w:szCs w:val="20"/>
          <w:lang w:val="uz-Latn-UZ" w:eastAsia="ru-RU"/>
        </w:rPr>
        <w:t xml:space="preserve">Мустақил аудиторнинг хулосасининг намунаси, унда аудитнинг асосий масалалари  бўлими, </w:t>
      </w:r>
    </w:p>
    <w:p w14:paraId="7DD3092A" w14:textId="25B79B4E" w:rsidR="00347D5E" w:rsidRPr="009979CB" w:rsidRDefault="0038729E" w:rsidP="0038729E">
      <w:pPr>
        <w:pStyle w:val="ac"/>
        <w:spacing w:before="240" w:after="0" w:line="240" w:lineRule="auto"/>
        <w:ind w:right="20"/>
        <w:jc w:val="both"/>
        <w:rPr>
          <w:rFonts w:ascii="Times New Roman" w:eastAsia="Times New Roman" w:hAnsi="Times New Roman" w:cs="Times New Roman"/>
          <w:color w:val="000000"/>
          <w:sz w:val="20"/>
          <w:szCs w:val="20"/>
          <w:lang w:val="uz-Latn-UZ" w:eastAsia="ru-RU"/>
        </w:rPr>
      </w:pPr>
      <w:r w:rsidRPr="0038729E">
        <w:rPr>
          <w:rFonts w:ascii="Times New Roman" w:eastAsia="Times New Roman" w:hAnsi="Times New Roman" w:cs="Times New Roman"/>
          <w:color w:val="000000"/>
          <w:sz w:val="20"/>
          <w:szCs w:val="20"/>
          <w:lang w:val="uz-Latn-UZ" w:eastAsia="ru-RU"/>
        </w:rPr>
        <w:t>алоҳида масалалар банди ва бошқа масалалар банди</w:t>
      </w:r>
    </w:p>
    <w:p w14:paraId="12FA1F1B" w14:textId="77777777" w:rsidR="00E93275" w:rsidRDefault="00347D5E" w:rsidP="00E93275">
      <w:pPr>
        <w:pStyle w:val="ac"/>
        <w:spacing w:before="240" w:after="0" w:line="240" w:lineRule="auto"/>
        <w:ind w:right="20"/>
        <w:jc w:val="both"/>
        <w:rPr>
          <w:rFonts w:ascii="Times New Roman" w:eastAsia="Times New Roman" w:hAnsi="Times New Roman" w:cs="Times New Roman"/>
          <w:color w:val="000000"/>
          <w:sz w:val="20"/>
          <w:szCs w:val="20"/>
          <w:lang w:val="uz-Latn-UZ" w:eastAsia="ru-RU"/>
        </w:rPr>
      </w:pPr>
      <w:r w:rsidRPr="009979CB">
        <w:rPr>
          <w:rFonts w:ascii="Times New Roman" w:eastAsia="Times New Roman" w:hAnsi="Times New Roman" w:cs="Times New Roman"/>
          <w:color w:val="000000"/>
          <w:sz w:val="20"/>
          <w:szCs w:val="20"/>
          <w:lang w:val="uz-Latn-UZ" w:eastAsia="ru-RU"/>
        </w:rPr>
        <w:t>4</w:t>
      </w:r>
      <w:r w:rsidR="0038729E">
        <w:rPr>
          <w:rFonts w:ascii="Times New Roman" w:eastAsia="Times New Roman" w:hAnsi="Times New Roman" w:cs="Times New Roman"/>
          <w:color w:val="000000"/>
          <w:sz w:val="20"/>
          <w:szCs w:val="20"/>
          <w:lang w:val="uz-Cyrl-UZ" w:eastAsia="ru-RU"/>
        </w:rPr>
        <w:t>-илова</w:t>
      </w:r>
      <w:r w:rsidRPr="009979CB">
        <w:rPr>
          <w:rFonts w:ascii="Times New Roman" w:eastAsia="Times New Roman" w:hAnsi="Times New Roman" w:cs="Times New Roman"/>
          <w:color w:val="000000"/>
          <w:sz w:val="20"/>
          <w:szCs w:val="20"/>
          <w:lang w:val="uz-Latn-UZ" w:eastAsia="ru-RU"/>
        </w:rPr>
        <w:t xml:space="preserve">: </w:t>
      </w:r>
      <w:r w:rsidR="00E93275" w:rsidRPr="00E93275">
        <w:rPr>
          <w:rFonts w:ascii="Times New Roman" w:eastAsia="Times New Roman" w:hAnsi="Times New Roman" w:cs="Times New Roman"/>
          <w:color w:val="000000"/>
          <w:sz w:val="20"/>
          <w:szCs w:val="20"/>
          <w:lang w:val="uz-Latn-UZ" w:eastAsia="ru-RU"/>
        </w:rPr>
        <w:t xml:space="preserve">Молиявий ҳисоботни тайёрлаш асосидан четланиш туфайли шартли фикрни ўз ичига олган </w:t>
      </w:r>
    </w:p>
    <w:p w14:paraId="33C8DFC3" w14:textId="6A7A454A" w:rsidR="00347D5E" w:rsidRPr="009979CB" w:rsidRDefault="00E93275" w:rsidP="00E93275">
      <w:pPr>
        <w:pStyle w:val="ac"/>
        <w:pBdr>
          <w:bottom w:val="single" w:sz="4" w:space="1" w:color="auto"/>
        </w:pBdr>
        <w:spacing w:before="240" w:after="0" w:line="360" w:lineRule="auto"/>
        <w:ind w:right="20"/>
        <w:jc w:val="both"/>
        <w:rPr>
          <w:rFonts w:ascii="Times New Roman" w:eastAsia="Times New Roman" w:hAnsi="Times New Roman" w:cs="Times New Roman"/>
          <w:color w:val="000000"/>
          <w:sz w:val="20"/>
          <w:szCs w:val="20"/>
          <w:lang w:val="uz-Latn-UZ" w:eastAsia="ru-RU"/>
        </w:rPr>
      </w:pPr>
      <w:r w:rsidRPr="00E93275">
        <w:rPr>
          <w:rFonts w:ascii="Times New Roman" w:eastAsia="Times New Roman" w:hAnsi="Times New Roman" w:cs="Times New Roman"/>
          <w:color w:val="000000"/>
          <w:sz w:val="20"/>
          <w:szCs w:val="20"/>
          <w:lang w:val="uz-Latn-UZ" w:eastAsia="ru-RU"/>
        </w:rPr>
        <w:t>мустақил аудитор хулосасининг намунаси ва у ўз ичига олган алоҳида масалалар бандлари</w:t>
      </w:r>
    </w:p>
    <w:p w14:paraId="3C3D04F8" w14:textId="5BAD9689" w:rsidR="00347D5E" w:rsidRPr="009979CB" w:rsidRDefault="00347D5E" w:rsidP="00347D5E">
      <w:pPr>
        <w:pBdr>
          <w:top w:val="single" w:sz="4" w:space="1" w:color="auto"/>
          <w:left w:val="single" w:sz="4" w:space="4" w:color="auto"/>
          <w:bottom w:val="single" w:sz="4" w:space="1" w:color="auto"/>
          <w:right w:val="single" w:sz="4" w:space="4" w:color="auto"/>
        </w:pBdr>
        <w:spacing w:before="240" w:after="0" w:line="240" w:lineRule="auto"/>
        <w:ind w:right="-2"/>
        <w:jc w:val="both"/>
        <w:rPr>
          <w:rFonts w:ascii="Times New Roman" w:hAnsi="Times New Roman" w:cs="Times New Roman"/>
          <w:sz w:val="20"/>
          <w:szCs w:val="20"/>
          <w:lang w:val="uz-Latn-UZ"/>
        </w:rPr>
      </w:pPr>
      <w:r w:rsidRPr="009979CB">
        <w:rPr>
          <w:rFonts w:ascii="Times New Roman" w:hAnsi="Times New Roman" w:cs="Times New Roman"/>
          <w:sz w:val="20"/>
          <w:szCs w:val="20"/>
          <w:lang w:val="uz-Latn-UZ"/>
        </w:rPr>
        <w:t>706-сон Аудитнинг халқаро стандарти (АХС) (Қайта таҳрирланган), “</w:t>
      </w:r>
      <w:r w:rsidRPr="009979CB">
        <w:rPr>
          <w:rStyle w:val="csItl"/>
          <w:rFonts w:ascii="Times New Roman" w:hAnsi="Times New Roman" w:cs="Times New Roman"/>
          <w:sz w:val="20"/>
          <w:szCs w:val="20"/>
          <w:lang w:val="uz-Cyrl-UZ"/>
        </w:rPr>
        <w:t>М</w:t>
      </w:r>
      <w:r w:rsidRPr="009979CB">
        <w:rPr>
          <w:rStyle w:val="csItl"/>
          <w:rFonts w:ascii="Times New Roman" w:hAnsi="Times New Roman" w:cs="Times New Roman"/>
          <w:sz w:val="20"/>
          <w:szCs w:val="20"/>
          <w:lang w:val="uz-Latn-UZ"/>
        </w:rPr>
        <w:t xml:space="preserve">устақил аудиторлик хулосасида </w:t>
      </w:r>
      <w:r w:rsidRPr="009979CB">
        <w:rPr>
          <w:rStyle w:val="csItl"/>
          <w:rFonts w:ascii="Times New Roman" w:hAnsi="Times New Roman" w:cs="Times New Roman"/>
          <w:sz w:val="20"/>
          <w:szCs w:val="20"/>
          <w:lang w:val="uz-Cyrl-UZ"/>
        </w:rPr>
        <w:t>алоҳида</w:t>
      </w:r>
      <w:r w:rsidRPr="009979CB">
        <w:rPr>
          <w:rStyle w:val="csItl"/>
          <w:rFonts w:ascii="Times New Roman" w:hAnsi="Times New Roman" w:cs="Times New Roman"/>
          <w:sz w:val="20"/>
          <w:szCs w:val="20"/>
          <w:lang w:val="uz-Latn-UZ"/>
        </w:rPr>
        <w:t xml:space="preserve"> масалаларни таъкидлаш бандлари ва </w:t>
      </w:r>
      <w:r w:rsidRPr="009979CB">
        <w:rPr>
          <w:rStyle w:val="csItl"/>
          <w:rFonts w:ascii="Times New Roman" w:hAnsi="Times New Roman" w:cs="Times New Roman"/>
          <w:sz w:val="20"/>
          <w:szCs w:val="20"/>
          <w:lang w:val="uz-Cyrl-UZ"/>
        </w:rPr>
        <w:t>б</w:t>
      </w:r>
      <w:r w:rsidRPr="009979CB">
        <w:rPr>
          <w:rStyle w:val="csItl"/>
          <w:rFonts w:ascii="Times New Roman" w:hAnsi="Times New Roman" w:cs="Times New Roman"/>
          <w:sz w:val="20"/>
          <w:szCs w:val="20"/>
          <w:lang w:val="uz-Latn-UZ"/>
        </w:rPr>
        <w:t>ошқа масалалар бандлари”</w:t>
      </w:r>
      <w:r w:rsidRPr="009979CB">
        <w:rPr>
          <w:rFonts w:ascii="Times New Roman" w:hAnsi="Times New Roman" w:cs="Times New Roman"/>
          <w:sz w:val="20"/>
          <w:szCs w:val="20"/>
          <w:lang w:val="uz-Latn-UZ"/>
        </w:rPr>
        <w:t>, 200-сон АХС “</w:t>
      </w:r>
      <w:r w:rsidRPr="009979CB">
        <w:rPr>
          <w:rFonts w:ascii="Times New Roman" w:hAnsi="Times New Roman" w:cs="Times New Roman"/>
          <w:i/>
          <w:iCs/>
          <w:sz w:val="20"/>
          <w:szCs w:val="20"/>
          <w:lang w:val="uz-Latn-UZ"/>
        </w:rPr>
        <w:t>Мустақил аудиторнинг</w:t>
      </w:r>
      <w:r w:rsidRPr="009979CB">
        <w:rPr>
          <w:rFonts w:ascii="Times New Roman" w:hAnsi="Times New Roman" w:cs="Times New Roman"/>
          <w:sz w:val="20"/>
          <w:szCs w:val="20"/>
          <w:lang w:val="uz-Latn-UZ"/>
        </w:rPr>
        <w:t xml:space="preserve"> </w:t>
      </w:r>
      <w:r w:rsidRPr="009979CB">
        <w:rPr>
          <w:rStyle w:val="csItl"/>
          <w:rFonts w:ascii="Times New Roman" w:hAnsi="Times New Roman" w:cs="Times New Roman"/>
          <w:sz w:val="20"/>
          <w:szCs w:val="20"/>
          <w:lang w:val="uz-Latn-UZ"/>
        </w:rPr>
        <w:t xml:space="preserve">умумий мақсадлари ва </w:t>
      </w:r>
      <w:r w:rsidRPr="009979CB">
        <w:rPr>
          <w:rStyle w:val="csItl"/>
          <w:rFonts w:ascii="Times New Roman" w:hAnsi="Times New Roman" w:cs="Times New Roman"/>
          <w:sz w:val="20"/>
          <w:szCs w:val="20"/>
          <w:lang w:val="uz-Cyrl-UZ"/>
        </w:rPr>
        <w:t>а</w:t>
      </w:r>
      <w:r w:rsidRPr="009979CB">
        <w:rPr>
          <w:rStyle w:val="csItl"/>
          <w:rFonts w:ascii="Times New Roman" w:hAnsi="Times New Roman" w:cs="Times New Roman"/>
          <w:sz w:val="20"/>
          <w:szCs w:val="20"/>
          <w:lang w:val="uz-Latn-UZ"/>
        </w:rPr>
        <w:t>удит</w:t>
      </w:r>
      <w:r w:rsidRPr="009979CB">
        <w:rPr>
          <w:rStyle w:val="csItl"/>
          <w:rFonts w:ascii="Times New Roman" w:hAnsi="Times New Roman" w:cs="Times New Roman"/>
          <w:sz w:val="20"/>
          <w:szCs w:val="20"/>
          <w:lang w:val="uz-Cyrl-UZ"/>
        </w:rPr>
        <w:t>нинг халқаро</w:t>
      </w:r>
      <w:r w:rsidRPr="009979CB">
        <w:rPr>
          <w:rStyle w:val="csItl"/>
          <w:rFonts w:ascii="Times New Roman" w:hAnsi="Times New Roman" w:cs="Times New Roman"/>
          <w:sz w:val="20"/>
          <w:szCs w:val="20"/>
          <w:lang w:val="uz-Latn-UZ"/>
        </w:rPr>
        <w:t xml:space="preserve"> стандартларига мувофиқ аудит ўтказиш” </w:t>
      </w:r>
      <w:r w:rsidRPr="009979CB">
        <w:rPr>
          <w:rFonts w:ascii="Times New Roman" w:hAnsi="Times New Roman" w:cs="Times New Roman"/>
          <w:sz w:val="20"/>
          <w:szCs w:val="20"/>
          <w:lang w:val="uz-Latn-UZ"/>
        </w:rPr>
        <w:t xml:space="preserve">билан биргаликда ўқилиши </w:t>
      </w:r>
      <w:r w:rsidRPr="009979CB">
        <w:rPr>
          <w:rFonts w:ascii="Times New Roman" w:hAnsi="Times New Roman" w:cs="Times New Roman"/>
          <w:sz w:val="20"/>
          <w:szCs w:val="20"/>
          <w:lang w:val="uz-Cyrl-UZ"/>
        </w:rPr>
        <w:t>лозим</w:t>
      </w:r>
      <w:r w:rsidRPr="009979CB">
        <w:rPr>
          <w:rFonts w:ascii="Times New Roman" w:hAnsi="Times New Roman" w:cs="Times New Roman"/>
          <w:sz w:val="20"/>
          <w:szCs w:val="20"/>
          <w:lang w:val="uz-Latn-UZ"/>
        </w:rPr>
        <w:t xml:space="preserve">. </w:t>
      </w:r>
    </w:p>
    <w:p w14:paraId="2D74E6F4" w14:textId="77777777" w:rsidR="00347D5E" w:rsidRPr="009979CB" w:rsidRDefault="00347D5E" w:rsidP="00347D5E">
      <w:pPr>
        <w:spacing w:before="240" w:after="0" w:line="240" w:lineRule="auto"/>
        <w:ind w:right="170"/>
        <w:jc w:val="both"/>
        <w:rPr>
          <w:rFonts w:ascii="Times New Roman" w:eastAsia="Times New Roman" w:hAnsi="Times New Roman" w:cs="Times New Roman"/>
          <w:sz w:val="20"/>
          <w:szCs w:val="20"/>
          <w:lang w:val="uz-Latn-UZ"/>
        </w:rPr>
      </w:pPr>
    </w:p>
    <w:p w14:paraId="68A472C1" w14:textId="77777777" w:rsidR="00347D5E" w:rsidRPr="009979CB" w:rsidRDefault="00347D5E" w:rsidP="00347D5E">
      <w:pPr>
        <w:pStyle w:val="23"/>
        <w:spacing w:before="240" w:line="240" w:lineRule="auto"/>
        <w:ind w:left="0" w:firstLine="0"/>
        <w:rPr>
          <w:b/>
          <w:bCs/>
          <w:lang w:val="uz-Latn-UZ"/>
        </w:rPr>
        <w:sectPr w:rsidR="00347D5E" w:rsidRPr="009979CB" w:rsidSect="00347D5E">
          <w:pgSz w:w="11906" w:h="16838"/>
          <w:pgMar w:top="851" w:right="567" w:bottom="851" w:left="709" w:header="708" w:footer="708" w:gutter="0"/>
          <w:cols w:space="708"/>
          <w:docGrid w:linePitch="360"/>
        </w:sectPr>
      </w:pPr>
    </w:p>
    <w:p w14:paraId="0BF482BA" w14:textId="7F25CFDE" w:rsidR="00347D5E" w:rsidRPr="009979CB" w:rsidRDefault="00347D5E" w:rsidP="00347D5E">
      <w:pPr>
        <w:pStyle w:val="23"/>
        <w:spacing w:before="0" w:line="240" w:lineRule="auto"/>
        <w:ind w:left="0" w:firstLine="0"/>
        <w:rPr>
          <w:b/>
          <w:bCs/>
          <w:sz w:val="24"/>
          <w:szCs w:val="24"/>
          <w:highlight w:val="lightGray"/>
          <w:lang w:val="uz-Latn-UZ"/>
        </w:rPr>
      </w:pPr>
      <w:r w:rsidRPr="009979CB">
        <w:rPr>
          <w:b/>
          <w:bCs/>
          <w:sz w:val="24"/>
          <w:szCs w:val="24"/>
          <w:lang w:val="uz-Latn-UZ"/>
        </w:rPr>
        <w:lastRenderedPageBreak/>
        <w:t>Кириш</w:t>
      </w:r>
    </w:p>
    <w:p w14:paraId="3E47CAE0" w14:textId="226D5892" w:rsidR="00347D5E" w:rsidRPr="009979CB" w:rsidRDefault="00347D5E" w:rsidP="00347D5E">
      <w:pPr>
        <w:pStyle w:val="ListA"/>
        <w:spacing w:before="240" w:line="240" w:lineRule="auto"/>
        <w:rPr>
          <w:b/>
          <w:bCs/>
          <w:highlight w:val="lightGray"/>
          <w:lang w:val="uz-Latn-UZ"/>
        </w:rPr>
      </w:pPr>
      <w:r w:rsidRPr="009979CB">
        <w:rPr>
          <w:b/>
          <w:bCs/>
          <w:lang w:val="uz-Latn-UZ"/>
        </w:rPr>
        <w:t>АХСнинг қўллаш доираси</w:t>
      </w:r>
    </w:p>
    <w:p w14:paraId="633EBAC8" w14:textId="097FA324" w:rsidR="00347D5E" w:rsidRPr="009979CB" w:rsidRDefault="00347D5E" w:rsidP="00347D5E">
      <w:pPr>
        <w:pStyle w:val="List1start"/>
        <w:spacing w:before="240" w:line="240" w:lineRule="auto"/>
        <w:rPr>
          <w:lang w:val="uz-Latn-UZ"/>
        </w:rPr>
      </w:pPr>
      <w:r w:rsidRPr="009979CB">
        <w:rPr>
          <w:lang w:val="uz-Latn-UZ"/>
        </w:rPr>
        <w:t xml:space="preserve">1. </w:t>
      </w:r>
      <w:r w:rsidR="00B00DF4" w:rsidRPr="009979CB">
        <w:rPr>
          <w:lang w:val="uz-Latn-UZ"/>
        </w:rPr>
        <w:tab/>
      </w:r>
      <w:r w:rsidRPr="009979CB">
        <w:rPr>
          <w:lang w:val="uz-Latn-UZ"/>
        </w:rPr>
        <w:t xml:space="preserve">Ушбу Аудитнинг халқаро стандарти (АХС) аудиторлик хулосасида </w:t>
      </w:r>
      <w:r w:rsidRPr="009979CB">
        <w:rPr>
          <w:lang w:val="uz-Cyrl-UZ"/>
        </w:rPr>
        <w:t xml:space="preserve">қуйидагилар бўйича </w:t>
      </w:r>
      <w:r w:rsidRPr="009979CB">
        <w:rPr>
          <w:lang w:val="uz-Latn-UZ"/>
        </w:rPr>
        <w:t xml:space="preserve">қўшимча </w:t>
      </w:r>
      <w:r w:rsidRPr="009979CB">
        <w:rPr>
          <w:lang w:val="uz-Cyrl-UZ"/>
        </w:rPr>
        <w:t>тарзда хабар беришни</w:t>
      </w:r>
      <w:r w:rsidRPr="009979CB">
        <w:rPr>
          <w:lang w:val="uz-Latn-UZ"/>
        </w:rPr>
        <w:t xml:space="preserve"> аудитор зарур деб ҳисоблаганда қўлланилади:</w:t>
      </w:r>
    </w:p>
    <w:p w14:paraId="78906877" w14:textId="77777777" w:rsidR="00347D5E" w:rsidRPr="009979CB" w:rsidRDefault="00347D5E" w:rsidP="00347D5E">
      <w:pPr>
        <w:pStyle w:val="23"/>
        <w:spacing w:before="240" w:line="240" w:lineRule="auto"/>
        <w:rPr>
          <w:lang w:val="uz-Latn-UZ"/>
        </w:rPr>
      </w:pPr>
      <w:r w:rsidRPr="009979CB">
        <w:rPr>
          <w:lang w:val="uz-Latn-UZ"/>
        </w:rPr>
        <w:t>(a)</w:t>
      </w:r>
      <w:r w:rsidRPr="009979CB">
        <w:rPr>
          <w:lang w:val="uz-Latn-UZ"/>
        </w:rPr>
        <w:tab/>
      </w:r>
      <w:r w:rsidRPr="009979CB">
        <w:rPr>
          <w:lang w:val="uz-Cyrl-UZ"/>
        </w:rPr>
        <w:t>Ф</w:t>
      </w:r>
      <w:r w:rsidRPr="009979CB">
        <w:rPr>
          <w:lang w:val="uz-Latn-UZ"/>
        </w:rPr>
        <w:t xml:space="preserve">ойдаланувчиларнинг молиявий ҳисоботларни тушунишлари учун </w:t>
      </w:r>
      <w:r w:rsidRPr="009979CB">
        <w:rPr>
          <w:lang w:val="uz-Cyrl-UZ"/>
        </w:rPr>
        <w:t>аҳамиятли бўлган м</w:t>
      </w:r>
      <w:r w:rsidRPr="009979CB">
        <w:rPr>
          <w:lang w:val="uz-Latn-UZ"/>
        </w:rPr>
        <w:t>олиявий ҳисоботларда келтирилган ёки ёритиб берилган масалаларга фойдаланувчиларнинг эътиборини қаратиш; ёки</w:t>
      </w:r>
    </w:p>
    <w:p w14:paraId="570486F4" w14:textId="77777777" w:rsidR="00347D5E" w:rsidRPr="009979CB" w:rsidRDefault="00347D5E" w:rsidP="00347D5E">
      <w:pPr>
        <w:pStyle w:val="23"/>
        <w:spacing w:before="240" w:line="240" w:lineRule="auto"/>
        <w:rPr>
          <w:lang w:val="uz-Latn-UZ"/>
        </w:rPr>
      </w:pPr>
      <w:r w:rsidRPr="009979CB">
        <w:rPr>
          <w:lang w:val="uz-Latn-UZ"/>
        </w:rPr>
        <w:t>(b)</w:t>
      </w:r>
      <w:r w:rsidRPr="009979CB">
        <w:rPr>
          <w:lang w:val="uz-Latn-UZ"/>
        </w:rPr>
        <w:tab/>
        <w:t xml:space="preserve">Фойдаланувчиларнинг эътиборини молиявий ҳисоботларда келтирилган ёки ёритиб берилган масалалардан ташқари, аудит, аудиторнинг </w:t>
      </w:r>
      <w:r w:rsidRPr="009979CB">
        <w:rPr>
          <w:lang w:val="uz-Cyrl-UZ"/>
        </w:rPr>
        <w:t>жавобгарликлари</w:t>
      </w:r>
      <w:r w:rsidRPr="009979CB">
        <w:rPr>
          <w:lang w:val="uz-Latn-UZ"/>
        </w:rPr>
        <w:t xml:space="preserve"> ёки аудиторлик хулосасига оид тушунчаларга тегишли бўлган ҳар қандай масала ёки масалаларга қаратиш.</w:t>
      </w:r>
    </w:p>
    <w:p w14:paraId="63BA23DE" w14:textId="3A0FEE76" w:rsidR="00347D5E" w:rsidRPr="009979CB" w:rsidRDefault="00347D5E" w:rsidP="00347D5E">
      <w:pPr>
        <w:pStyle w:val="List1"/>
        <w:spacing w:before="240" w:line="240" w:lineRule="exact"/>
        <w:rPr>
          <w:spacing w:val="2"/>
          <w:lang w:val="uz-Latn-UZ"/>
        </w:rPr>
      </w:pPr>
      <w:r w:rsidRPr="009979CB">
        <w:rPr>
          <w:spacing w:val="2"/>
          <w:lang w:val="uz-Latn-UZ"/>
        </w:rPr>
        <w:t>2.</w:t>
      </w:r>
      <w:r w:rsidRPr="009979CB">
        <w:rPr>
          <w:spacing w:val="2"/>
          <w:lang w:val="uz-Latn-UZ"/>
        </w:rPr>
        <w:tab/>
        <w:t>701-сон АХС</w:t>
      </w:r>
      <w:r w:rsidR="00B00DF4" w:rsidRPr="009979CB">
        <w:rPr>
          <w:rStyle w:val="af0"/>
          <w:spacing w:val="2"/>
          <w:lang w:val="uz-Latn-UZ"/>
        </w:rPr>
        <w:footnoteReference w:id="1"/>
      </w:r>
      <w:r w:rsidRPr="009979CB">
        <w:rPr>
          <w:spacing w:val="2"/>
          <w:lang w:val="uz-Latn-UZ"/>
        </w:rPr>
        <w:t xml:space="preserve"> аудитор аудит</w:t>
      </w:r>
      <w:r w:rsidRPr="009979CB">
        <w:rPr>
          <w:spacing w:val="2"/>
          <w:lang w:val="uz-Cyrl-UZ"/>
        </w:rPr>
        <w:t>нинг асосий</w:t>
      </w:r>
      <w:r w:rsidRPr="009979CB">
        <w:rPr>
          <w:spacing w:val="2"/>
          <w:lang w:val="uz-Latn-UZ"/>
        </w:rPr>
        <w:t xml:space="preserve"> масалаларини аниқлаганда ва уларни аудиторнинг хулосасида баён этганда талаблар</w:t>
      </w:r>
      <w:r w:rsidRPr="009979CB">
        <w:rPr>
          <w:spacing w:val="2"/>
          <w:lang w:val="uz-Cyrl-UZ"/>
        </w:rPr>
        <w:t xml:space="preserve">ни белгилайди </w:t>
      </w:r>
      <w:r w:rsidRPr="009979CB">
        <w:rPr>
          <w:spacing w:val="2"/>
          <w:lang w:val="uz-Latn-UZ"/>
        </w:rPr>
        <w:t xml:space="preserve">ва </w:t>
      </w:r>
      <w:r w:rsidRPr="009979CB">
        <w:rPr>
          <w:spacing w:val="2"/>
          <w:lang w:val="uz-Cyrl-UZ"/>
        </w:rPr>
        <w:t>кўрсатмалар</w:t>
      </w:r>
      <w:r w:rsidRPr="009979CB">
        <w:rPr>
          <w:spacing w:val="2"/>
          <w:lang w:val="uz-Latn-UZ"/>
        </w:rPr>
        <w:t xml:space="preserve"> беради. Аудиторлик хулосасида аудитнинг асосий масалалари бўлими киритилганда, ушбу АХСга мувофиқ аудиторлик хулосасидаги аудитнинг асосий масалалари ва </w:t>
      </w:r>
      <w:r w:rsidRPr="009979CB">
        <w:rPr>
          <w:spacing w:val="2"/>
          <w:lang w:val="uz-Cyrl-UZ"/>
        </w:rPr>
        <w:t xml:space="preserve">ушбу АХСга мувофиқ </w:t>
      </w:r>
      <w:r w:rsidRPr="009979CB">
        <w:rPr>
          <w:spacing w:val="2"/>
          <w:lang w:val="uz-Latn-UZ"/>
        </w:rPr>
        <w:t xml:space="preserve">қўшимча </w:t>
      </w:r>
      <w:r w:rsidRPr="009979CB">
        <w:rPr>
          <w:spacing w:val="2"/>
          <w:lang w:val="uz-Cyrl-UZ"/>
        </w:rPr>
        <w:t>тарзда хабар қилинадиган масалаларга оид</w:t>
      </w:r>
      <w:r w:rsidRPr="009979CB">
        <w:rPr>
          <w:spacing w:val="2"/>
          <w:lang w:val="uz-Latn-UZ"/>
        </w:rPr>
        <w:t xml:space="preserve"> муносабатни кўриб чиқади. (А1–А3 бандларга қаранг)</w:t>
      </w:r>
    </w:p>
    <w:p w14:paraId="76FEE4B2" w14:textId="55B8636A" w:rsidR="00347D5E" w:rsidRPr="009979CB" w:rsidRDefault="00347D5E" w:rsidP="00347D5E">
      <w:pPr>
        <w:pStyle w:val="List1"/>
        <w:spacing w:before="240" w:line="240" w:lineRule="exact"/>
        <w:rPr>
          <w:lang w:val="uz-Latn-UZ"/>
        </w:rPr>
      </w:pPr>
      <w:r w:rsidRPr="009979CB">
        <w:rPr>
          <w:lang w:val="uz-Latn-UZ"/>
        </w:rPr>
        <w:t>3.</w:t>
      </w:r>
      <w:r w:rsidRPr="009979CB">
        <w:rPr>
          <w:lang w:val="uz-Latn-UZ"/>
        </w:rPr>
        <w:tab/>
        <w:t>570-сон АХС (Қайта таҳрирланган)</w:t>
      </w:r>
      <w:r w:rsidR="00B00DF4" w:rsidRPr="009979CB">
        <w:rPr>
          <w:rStyle w:val="af0"/>
          <w:lang w:val="uz-Latn-UZ"/>
        </w:rPr>
        <w:footnoteReference w:id="2"/>
      </w:r>
      <w:r w:rsidRPr="009979CB">
        <w:rPr>
          <w:lang w:val="uz-Latn-UZ"/>
        </w:rPr>
        <w:t xml:space="preserve"> ва 720-сон АХС (Қайта таҳрирланган)</w:t>
      </w:r>
      <w:r w:rsidR="00B00DF4" w:rsidRPr="009979CB">
        <w:rPr>
          <w:rStyle w:val="af0"/>
          <w:lang w:val="uz-Latn-UZ"/>
        </w:rPr>
        <w:footnoteReference w:id="3"/>
      </w:r>
      <w:r w:rsidRPr="009979CB">
        <w:rPr>
          <w:lang w:val="uz-Latn-UZ"/>
        </w:rPr>
        <w:t xml:space="preserve"> аудиторлик хулосасида фаолият узлуксизлиги ва бошқа маълумотлар</w:t>
      </w:r>
      <w:r w:rsidRPr="009979CB">
        <w:rPr>
          <w:lang w:val="uz-Cyrl-UZ"/>
        </w:rPr>
        <w:t>ни хабар қилишга оид</w:t>
      </w:r>
      <w:r w:rsidRPr="009979CB">
        <w:rPr>
          <w:lang w:val="uz-Latn-UZ"/>
        </w:rPr>
        <w:t xml:space="preserve"> талаблар</w:t>
      </w:r>
      <w:r w:rsidRPr="009979CB">
        <w:rPr>
          <w:lang w:val="uz-Cyrl-UZ"/>
        </w:rPr>
        <w:t>ни</w:t>
      </w:r>
      <w:r w:rsidRPr="009979CB">
        <w:rPr>
          <w:lang w:val="uz-Latn-UZ"/>
        </w:rPr>
        <w:t xml:space="preserve"> ўрнатади ва </w:t>
      </w:r>
      <w:r w:rsidRPr="009979CB">
        <w:rPr>
          <w:lang w:val="uz-Cyrl-UZ"/>
        </w:rPr>
        <w:t>кўрсатмалар</w:t>
      </w:r>
      <w:r w:rsidRPr="009979CB">
        <w:rPr>
          <w:lang w:val="uz-Latn-UZ"/>
        </w:rPr>
        <w:t xml:space="preserve"> беради. </w:t>
      </w:r>
    </w:p>
    <w:p w14:paraId="2B9873D5" w14:textId="77777777" w:rsidR="00347D5E" w:rsidRPr="009979CB" w:rsidRDefault="00347D5E" w:rsidP="00347D5E">
      <w:pPr>
        <w:pStyle w:val="List1"/>
        <w:spacing w:before="240" w:line="240" w:lineRule="exact"/>
        <w:rPr>
          <w:lang w:val="uz-Latn-UZ"/>
        </w:rPr>
      </w:pPr>
      <w:r w:rsidRPr="009979CB">
        <w:rPr>
          <w:lang w:val="uz-Latn-UZ"/>
        </w:rPr>
        <w:t>4.</w:t>
      </w:r>
      <w:r w:rsidRPr="009979CB">
        <w:rPr>
          <w:lang w:val="uz-Latn-UZ"/>
        </w:rPr>
        <w:tab/>
        <w:t>1 ва 2-</w:t>
      </w:r>
      <w:r w:rsidRPr="009979CB">
        <w:rPr>
          <w:lang w:val="uz-Cyrl-UZ"/>
        </w:rPr>
        <w:t>и</w:t>
      </w:r>
      <w:r w:rsidRPr="009979CB">
        <w:rPr>
          <w:lang w:val="uz-Latn-UZ"/>
        </w:rPr>
        <w:t xml:space="preserve">ловалар аудиторлик хулосасида </w:t>
      </w:r>
      <w:r w:rsidRPr="009979CB">
        <w:rPr>
          <w:lang w:val="uz-Cyrl-UZ"/>
        </w:rPr>
        <w:t>алоҳида</w:t>
      </w:r>
      <w:r w:rsidRPr="009979CB">
        <w:rPr>
          <w:lang w:val="uz-Latn-UZ"/>
        </w:rPr>
        <w:t xml:space="preserve"> масала</w:t>
      </w:r>
      <w:r w:rsidRPr="009979CB">
        <w:rPr>
          <w:lang w:val="uz-Cyrl-UZ"/>
        </w:rPr>
        <w:t>лар</w:t>
      </w:r>
      <w:r w:rsidRPr="009979CB">
        <w:rPr>
          <w:lang w:val="uz-Latn-UZ"/>
        </w:rPr>
        <w:t xml:space="preserve">ни таъкидлаш бандлари ёки </w:t>
      </w:r>
      <w:r w:rsidRPr="009979CB">
        <w:rPr>
          <w:lang w:val="uz-Cyrl-UZ"/>
        </w:rPr>
        <w:t>б</w:t>
      </w:r>
      <w:r w:rsidRPr="009979CB">
        <w:rPr>
          <w:lang w:val="uz-Latn-UZ"/>
        </w:rPr>
        <w:t xml:space="preserve">ошқа </w:t>
      </w:r>
      <w:r w:rsidRPr="009979CB">
        <w:rPr>
          <w:lang w:val="uz-Cyrl-UZ"/>
        </w:rPr>
        <w:t>м</w:t>
      </w:r>
      <w:r w:rsidRPr="009979CB">
        <w:rPr>
          <w:lang w:val="uz-Latn-UZ"/>
        </w:rPr>
        <w:t>асала</w:t>
      </w:r>
      <w:r w:rsidRPr="009979CB">
        <w:rPr>
          <w:lang w:val="uz-Cyrl-UZ"/>
        </w:rPr>
        <w:t>лар</w:t>
      </w:r>
      <w:r w:rsidRPr="009979CB">
        <w:rPr>
          <w:lang w:val="uz-Latn-UZ"/>
        </w:rPr>
        <w:t xml:space="preserve"> бандларини киритиш учун аудиторга махсус талабларни ўз ичига олган АХСларни аниқлайди. Шундай шароитларда, бундай бандларнинг шаклига оид ушбу АХСдаги талаблар қўлланилади. (А4 </w:t>
      </w:r>
      <w:r w:rsidRPr="009979CB">
        <w:rPr>
          <w:spacing w:val="2"/>
          <w:lang w:val="uz-Latn-UZ"/>
        </w:rPr>
        <w:t>бандга қаранг</w:t>
      </w:r>
      <w:r w:rsidRPr="009979CB">
        <w:rPr>
          <w:lang w:val="uz-Latn-UZ"/>
        </w:rPr>
        <w:t xml:space="preserve">) </w:t>
      </w:r>
    </w:p>
    <w:p w14:paraId="12A06CE7" w14:textId="77777777" w:rsidR="00347D5E" w:rsidRPr="009979CB" w:rsidRDefault="00347D5E" w:rsidP="00347D5E">
      <w:pPr>
        <w:pStyle w:val="ac"/>
        <w:widowControl w:val="0"/>
        <w:tabs>
          <w:tab w:val="left" w:pos="647"/>
        </w:tabs>
        <w:spacing w:before="240" w:after="0" w:line="240" w:lineRule="auto"/>
        <w:ind w:right="117"/>
        <w:jc w:val="both"/>
        <w:rPr>
          <w:rFonts w:ascii="Times New Roman" w:hAnsi="Times New Roman" w:cs="Times New Roman"/>
          <w:b/>
          <w:bCs/>
          <w:sz w:val="20"/>
          <w:szCs w:val="20"/>
          <w:lang w:val="uz-Latn-UZ"/>
        </w:rPr>
      </w:pPr>
      <w:r w:rsidRPr="009979CB">
        <w:rPr>
          <w:rFonts w:ascii="Times New Roman" w:hAnsi="Times New Roman" w:cs="Times New Roman"/>
          <w:b/>
          <w:bCs/>
          <w:sz w:val="20"/>
          <w:szCs w:val="20"/>
          <w:lang w:val="uz-Latn-UZ"/>
        </w:rPr>
        <w:t>Кучга кириш санаси</w:t>
      </w:r>
    </w:p>
    <w:p w14:paraId="2F7E8813" w14:textId="038EDCE1" w:rsidR="00347D5E" w:rsidRPr="009979CB" w:rsidRDefault="00347D5E" w:rsidP="00347D5E">
      <w:pPr>
        <w:pStyle w:val="List1"/>
        <w:spacing w:before="240" w:line="240" w:lineRule="exact"/>
        <w:rPr>
          <w:lang w:val="uz-Latn-UZ"/>
        </w:rPr>
      </w:pPr>
      <w:r w:rsidRPr="009979CB">
        <w:rPr>
          <w:lang w:val="uz-Latn-UZ"/>
        </w:rPr>
        <w:t>5.</w:t>
      </w:r>
      <w:r w:rsidRPr="009979CB">
        <w:rPr>
          <w:lang w:val="uz-Latn-UZ"/>
        </w:rPr>
        <w:tab/>
        <w:t xml:space="preserve">Ушбу АХС 2016 йил 15 </w:t>
      </w:r>
      <w:r w:rsidR="000B0E71">
        <w:rPr>
          <w:lang w:val="uz-Latn-UZ"/>
        </w:rPr>
        <w:t>декабрь</w:t>
      </w:r>
      <w:r w:rsidRPr="009979CB">
        <w:rPr>
          <w:lang w:val="uz-Latn-UZ"/>
        </w:rPr>
        <w:t xml:space="preserve"> ёки ундан кейин </w:t>
      </w:r>
      <w:r w:rsidRPr="009979CB">
        <w:rPr>
          <w:lang w:val="uz-Cyrl-UZ"/>
        </w:rPr>
        <w:t>якунланадиган</w:t>
      </w:r>
      <w:r w:rsidRPr="009979CB">
        <w:rPr>
          <w:lang w:val="uz-Latn-UZ"/>
        </w:rPr>
        <w:t xml:space="preserve"> даврлар учун молиявий ҳисоботлар аудитига нисбатан амал қилади.</w:t>
      </w:r>
    </w:p>
    <w:p w14:paraId="2437168C" w14:textId="77777777" w:rsidR="00347D5E" w:rsidRPr="009979CB" w:rsidRDefault="00347D5E" w:rsidP="00347D5E">
      <w:pPr>
        <w:pStyle w:val="ac"/>
        <w:widowControl w:val="0"/>
        <w:tabs>
          <w:tab w:val="left" w:pos="647"/>
        </w:tabs>
        <w:spacing w:before="240" w:after="0" w:line="240" w:lineRule="auto"/>
        <w:rPr>
          <w:rFonts w:ascii="Times New Roman" w:hAnsi="Times New Roman" w:cs="Times New Roman"/>
          <w:b/>
          <w:bCs/>
          <w:sz w:val="24"/>
          <w:szCs w:val="24"/>
          <w:lang w:val="uz-Latn-UZ"/>
        </w:rPr>
      </w:pPr>
      <w:r w:rsidRPr="009979CB">
        <w:rPr>
          <w:rFonts w:ascii="Times New Roman" w:hAnsi="Times New Roman" w:cs="Times New Roman"/>
          <w:b/>
          <w:bCs/>
          <w:sz w:val="24"/>
          <w:szCs w:val="24"/>
          <w:lang w:val="uz-Latn-UZ"/>
        </w:rPr>
        <w:t>Мақсад</w:t>
      </w:r>
    </w:p>
    <w:p w14:paraId="7068C3EF" w14:textId="77777777" w:rsidR="00347D5E" w:rsidRPr="009979CB" w:rsidRDefault="00347D5E" w:rsidP="00347D5E">
      <w:pPr>
        <w:pStyle w:val="List1"/>
        <w:spacing w:before="240" w:line="240" w:lineRule="exact"/>
        <w:rPr>
          <w:lang w:val="uz-Latn-UZ"/>
        </w:rPr>
      </w:pPr>
      <w:r w:rsidRPr="009979CB">
        <w:rPr>
          <w:lang w:val="uz-Latn-UZ"/>
        </w:rPr>
        <w:t>6.</w:t>
      </w:r>
      <w:r w:rsidRPr="009979CB">
        <w:rPr>
          <w:lang w:val="uz-Latn-UZ"/>
        </w:rPr>
        <w:tab/>
        <w:t xml:space="preserve">Аудиторнинг мақсади, молиявий ҳисоботлар бўйича фикр билдирган ҳолда, аудиторнинг мулоҳазасига кўра зарур бўлганда, аудиторлик </w:t>
      </w:r>
      <w:r w:rsidRPr="009979CB">
        <w:rPr>
          <w:rStyle w:val="csItl"/>
          <w:lang w:val="uz-Latn-UZ"/>
        </w:rPr>
        <w:t>хулосаси</w:t>
      </w:r>
      <w:r w:rsidRPr="009979CB">
        <w:rPr>
          <w:lang w:val="uz-Latn-UZ"/>
        </w:rPr>
        <w:t xml:space="preserve">да қўшимча </w:t>
      </w:r>
      <w:r w:rsidRPr="009979CB">
        <w:rPr>
          <w:lang w:val="uz-Cyrl-UZ"/>
        </w:rPr>
        <w:t>тарзда хабар қилиш</w:t>
      </w:r>
      <w:r w:rsidRPr="009979CB">
        <w:rPr>
          <w:lang w:val="uz-Latn-UZ"/>
        </w:rPr>
        <w:t xml:space="preserve"> орқали фойдаланувчиларнинг эътиборини қуйидагиларга қаратишдан иборат:</w:t>
      </w:r>
    </w:p>
    <w:p w14:paraId="7E31A82C" w14:textId="77777777" w:rsidR="00347D5E" w:rsidRPr="009979CB" w:rsidRDefault="00347D5E" w:rsidP="00347D5E">
      <w:pPr>
        <w:pStyle w:val="23"/>
        <w:spacing w:before="240" w:line="240" w:lineRule="exact"/>
        <w:rPr>
          <w:lang w:val="uz-Latn-UZ"/>
        </w:rPr>
      </w:pPr>
      <w:r w:rsidRPr="009979CB">
        <w:rPr>
          <w:lang w:val="uz-Latn-UZ"/>
        </w:rPr>
        <w:t>(a)</w:t>
      </w:r>
      <w:r w:rsidRPr="009979CB">
        <w:rPr>
          <w:lang w:val="uz-Latn-UZ"/>
        </w:rPr>
        <w:tab/>
      </w:r>
      <w:r w:rsidRPr="009979CB">
        <w:rPr>
          <w:lang w:val="uz-Cyrl-UZ"/>
        </w:rPr>
        <w:t>Ф</w:t>
      </w:r>
      <w:r w:rsidRPr="009979CB">
        <w:rPr>
          <w:lang w:val="uz-Latn-UZ"/>
        </w:rPr>
        <w:t>ойдаланувчиларнинг молиявий ҳисоботларни тушунишлари учун</w:t>
      </w:r>
      <w:r w:rsidRPr="009979CB">
        <w:rPr>
          <w:lang w:val="uz-Cyrl-UZ"/>
        </w:rPr>
        <w:t xml:space="preserve"> аҳамиятли бўлган, м</w:t>
      </w:r>
      <w:r w:rsidRPr="009979CB">
        <w:rPr>
          <w:lang w:val="uz-Latn-UZ"/>
        </w:rPr>
        <w:t xml:space="preserve">олиявий ҳисоботларда </w:t>
      </w:r>
      <w:r w:rsidRPr="009979CB">
        <w:rPr>
          <w:lang w:val="uz-Cyrl-UZ"/>
        </w:rPr>
        <w:t>ўринли</w:t>
      </w:r>
      <w:r w:rsidRPr="009979CB">
        <w:rPr>
          <w:lang w:val="uz-Latn-UZ"/>
        </w:rPr>
        <w:t xml:space="preserve"> тақдим этилган ёки ёритиб берилган </w:t>
      </w:r>
      <w:r w:rsidRPr="009979CB">
        <w:rPr>
          <w:lang w:val="uz-Cyrl-UZ"/>
        </w:rPr>
        <w:t>масала</w:t>
      </w:r>
      <w:r w:rsidRPr="009979CB">
        <w:rPr>
          <w:lang w:val="uz-Latn-UZ"/>
        </w:rPr>
        <w:t xml:space="preserve">; ёки </w:t>
      </w:r>
    </w:p>
    <w:p w14:paraId="520DA608" w14:textId="77777777" w:rsidR="00347D5E" w:rsidRPr="009979CB" w:rsidRDefault="00347D5E" w:rsidP="00347D5E">
      <w:pPr>
        <w:pStyle w:val="23"/>
        <w:spacing w:before="240" w:line="240" w:lineRule="exact"/>
        <w:rPr>
          <w:lang w:val="uz-Latn-UZ"/>
        </w:rPr>
      </w:pPr>
      <w:r w:rsidRPr="009979CB">
        <w:rPr>
          <w:lang w:val="uz-Latn-UZ"/>
        </w:rPr>
        <w:t>(b)</w:t>
      </w:r>
      <w:r w:rsidRPr="009979CB">
        <w:rPr>
          <w:lang w:val="uz-Latn-UZ"/>
        </w:rPr>
        <w:tab/>
        <w:t xml:space="preserve">Аудит, аудиторнинг </w:t>
      </w:r>
      <w:r w:rsidRPr="009979CB">
        <w:rPr>
          <w:lang w:val="uz-Cyrl-UZ"/>
        </w:rPr>
        <w:t>жавобгарликлари</w:t>
      </w:r>
      <w:r w:rsidRPr="009979CB">
        <w:rPr>
          <w:lang w:val="uz-Latn-UZ"/>
        </w:rPr>
        <w:t xml:space="preserve"> ёки аудиторлик хулосасини тушуниш учун фойдаланувчиларга тегишли бўлган бошқа ҳар қандай масала. </w:t>
      </w:r>
    </w:p>
    <w:p w14:paraId="70A75918" w14:textId="77777777" w:rsidR="00347D5E" w:rsidRPr="009979CB" w:rsidRDefault="00347D5E" w:rsidP="00347D5E">
      <w:pPr>
        <w:pStyle w:val="ac"/>
        <w:widowControl w:val="0"/>
        <w:tabs>
          <w:tab w:val="left" w:pos="647"/>
        </w:tabs>
        <w:spacing w:before="240" w:after="0" w:line="240" w:lineRule="auto"/>
        <w:ind w:right="125"/>
        <w:jc w:val="both"/>
        <w:rPr>
          <w:rFonts w:ascii="Times New Roman" w:hAnsi="Times New Roman" w:cs="Times New Roman"/>
          <w:b/>
          <w:bCs/>
          <w:sz w:val="24"/>
          <w:szCs w:val="24"/>
          <w:lang w:val="uz-Latn-UZ"/>
        </w:rPr>
      </w:pPr>
      <w:r w:rsidRPr="009979CB">
        <w:rPr>
          <w:rFonts w:ascii="Times New Roman" w:hAnsi="Times New Roman" w:cs="Times New Roman"/>
          <w:b/>
          <w:bCs/>
          <w:sz w:val="24"/>
          <w:szCs w:val="24"/>
          <w:lang w:val="uz-Latn-UZ"/>
        </w:rPr>
        <w:t>Таърифлар</w:t>
      </w:r>
    </w:p>
    <w:p w14:paraId="5F11E5E7" w14:textId="77777777" w:rsidR="00347D5E" w:rsidRPr="009979CB" w:rsidRDefault="00347D5E" w:rsidP="00347D5E">
      <w:pPr>
        <w:pStyle w:val="List1"/>
        <w:spacing w:before="240" w:line="240" w:lineRule="exact"/>
        <w:rPr>
          <w:lang w:val="uz-Latn-UZ"/>
        </w:rPr>
      </w:pPr>
      <w:r w:rsidRPr="009979CB">
        <w:rPr>
          <w:lang w:val="uz-Latn-UZ"/>
        </w:rPr>
        <w:t>7.</w:t>
      </w:r>
      <w:r w:rsidRPr="009979CB">
        <w:rPr>
          <w:lang w:val="uz-Latn-UZ"/>
        </w:rPr>
        <w:tab/>
        <w:t>АХС мақсадлари учун қуйидаги атамалар</w:t>
      </w:r>
      <w:r w:rsidRPr="009979CB">
        <w:rPr>
          <w:lang w:val="uz-Cyrl-UZ"/>
        </w:rPr>
        <w:t xml:space="preserve"> мазкур </w:t>
      </w:r>
      <w:r w:rsidRPr="009979CB">
        <w:rPr>
          <w:lang w:val="uz-Latn-UZ"/>
        </w:rPr>
        <w:t>маънолар</w:t>
      </w:r>
      <w:r w:rsidRPr="009979CB">
        <w:rPr>
          <w:lang w:val="uz-Cyrl-UZ"/>
        </w:rPr>
        <w:t>га эга</w:t>
      </w:r>
      <w:r w:rsidRPr="009979CB">
        <w:rPr>
          <w:lang w:val="uz-Latn-UZ"/>
        </w:rPr>
        <w:t>:</w:t>
      </w:r>
    </w:p>
    <w:p w14:paraId="4CADB63E" w14:textId="77777777" w:rsidR="00347D5E" w:rsidRPr="009979CB" w:rsidRDefault="00347D5E" w:rsidP="00B00DF4">
      <w:pPr>
        <w:pStyle w:val="23"/>
        <w:tabs>
          <w:tab w:val="clear" w:pos="1240"/>
        </w:tabs>
        <w:spacing w:before="240" w:line="240" w:lineRule="exact"/>
        <w:ind w:left="1134" w:hanging="567"/>
        <w:rPr>
          <w:lang w:val="uz-Latn-UZ"/>
        </w:rPr>
      </w:pPr>
      <w:r w:rsidRPr="009979CB">
        <w:rPr>
          <w:lang w:val="uz-Latn-UZ"/>
        </w:rPr>
        <w:t>(a)</w:t>
      </w:r>
      <w:r w:rsidRPr="009979CB">
        <w:rPr>
          <w:lang w:val="uz-Latn-UZ"/>
        </w:rPr>
        <w:tab/>
      </w:r>
      <w:r w:rsidRPr="009979CB">
        <w:rPr>
          <w:lang w:val="uz-Cyrl-UZ"/>
        </w:rPr>
        <w:t>Алоҳида</w:t>
      </w:r>
      <w:r w:rsidRPr="009979CB">
        <w:rPr>
          <w:lang w:val="uz-Latn-UZ"/>
        </w:rPr>
        <w:t xml:space="preserve"> масала</w:t>
      </w:r>
      <w:r w:rsidRPr="009979CB">
        <w:rPr>
          <w:lang w:val="uz-Cyrl-UZ"/>
        </w:rPr>
        <w:t xml:space="preserve">лар </w:t>
      </w:r>
      <w:r w:rsidRPr="009979CB">
        <w:rPr>
          <w:lang w:val="uz-Latn-UZ"/>
        </w:rPr>
        <w:t xml:space="preserve">банди – </w:t>
      </w:r>
      <w:r w:rsidRPr="009979CB">
        <w:rPr>
          <w:lang w:val="uz-Cyrl-UZ"/>
        </w:rPr>
        <w:t>а</w:t>
      </w:r>
      <w:r w:rsidRPr="009979CB">
        <w:rPr>
          <w:lang w:val="uz-Latn-UZ"/>
        </w:rPr>
        <w:t xml:space="preserve">удиторлик хулосасидаги банд бўлиб, молиявий ҳисоботларда </w:t>
      </w:r>
      <w:r w:rsidRPr="009979CB">
        <w:rPr>
          <w:lang w:val="uz-Cyrl-UZ"/>
        </w:rPr>
        <w:t>ўринли</w:t>
      </w:r>
      <w:r w:rsidRPr="009979CB">
        <w:rPr>
          <w:lang w:val="uz-Latn-UZ"/>
        </w:rPr>
        <w:t xml:space="preserve"> тақдим этилган ёки ёритиб берилган масалага ишора қилади, бу аудиторнинг мулоҳазаси</w:t>
      </w:r>
      <w:r w:rsidRPr="009979CB">
        <w:rPr>
          <w:lang w:val="uz-Cyrl-UZ"/>
        </w:rPr>
        <w:t>га кўра</w:t>
      </w:r>
      <w:r w:rsidRPr="009979CB">
        <w:rPr>
          <w:lang w:val="uz-Latn-UZ"/>
        </w:rPr>
        <w:t>,</w:t>
      </w:r>
      <w:r w:rsidRPr="009979CB">
        <w:rPr>
          <w:lang w:val="uz-Cyrl-UZ"/>
        </w:rPr>
        <w:t xml:space="preserve"> </w:t>
      </w:r>
      <w:r w:rsidRPr="009979CB">
        <w:rPr>
          <w:lang w:val="uz-Latn-UZ"/>
        </w:rPr>
        <w:t xml:space="preserve">у фойдаланувчиларнинг молиявий ҳисоботларни тушунишлари учун </w:t>
      </w:r>
      <w:r w:rsidRPr="009979CB">
        <w:rPr>
          <w:lang w:val="uz-Cyrl-UZ"/>
        </w:rPr>
        <w:t>асосий аҳамиятга эга</w:t>
      </w:r>
      <w:r w:rsidRPr="009979CB">
        <w:rPr>
          <w:lang w:val="uz-Latn-UZ"/>
        </w:rPr>
        <w:t>.</w:t>
      </w:r>
    </w:p>
    <w:p w14:paraId="3F3554DF" w14:textId="77777777" w:rsidR="00347D5E" w:rsidRPr="009979CB" w:rsidRDefault="00347D5E" w:rsidP="00B00DF4">
      <w:pPr>
        <w:pStyle w:val="List1"/>
        <w:tabs>
          <w:tab w:val="clear" w:pos="734"/>
        </w:tabs>
        <w:spacing w:before="240" w:line="240" w:lineRule="auto"/>
        <w:ind w:left="1134" w:hanging="567"/>
        <w:rPr>
          <w:b/>
          <w:bCs/>
          <w:lang w:val="uz-Latn-UZ"/>
        </w:rPr>
      </w:pPr>
      <w:r w:rsidRPr="009979CB">
        <w:rPr>
          <w:lang w:val="uz-Latn-UZ"/>
        </w:rPr>
        <w:t>(b)</w:t>
      </w:r>
      <w:r w:rsidRPr="009979CB">
        <w:rPr>
          <w:lang w:val="uz-Latn-UZ"/>
        </w:rPr>
        <w:tab/>
        <w:t>Бошқа масала</w:t>
      </w:r>
      <w:r w:rsidRPr="009979CB">
        <w:rPr>
          <w:lang w:val="uz-Cyrl-UZ"/>
        </w:rPr>
        <w:t>лар</w:t>
      </w:r>
      <w:r w:rsidRPr="009979CB">
        <w:rPr>
          <w:lang w:val="uz-Latn-UZ"/>
        </w:rPr>
        <w:t xml:space="preserve"> банди – аудиторлик хулосасидаги банд бўлиб, молиявий ҳисоботларда келтирилган ёки ёритиб берилган масалалардан бошқа масалага тааллуқлидир, бу аудиторнинг мулоҳазасига кўра, аудитни, аудиторнинг </w:t>
      </w:r>
      <w:r w:rsidRPr="009979CB">
        <w:rPr>
          <w:lang w:val="uz-Cyrl-UZ"/>
        </w:rPr>
        <w:t>жавобгарликларини</w:t>
      </w:r>
      <w:r w:rsidRPr="009979CB">
        <w:rPr>
          <w:lang w:val="uz-Latn-UZ"/>
        </w:rPr>
        <w:t xml:space="preserve"> ёки аудиторлик хулосасини фойдаланувчиларнинг тушуниши учун муҳимдир.</w:t>
      </w:r>
    </w:p>
    <w:p w14:paraId="7C05BB83" w14:textId="77777777" w:rsidR="00347D5E" w:rsidRPr="009979CB" w:rsidRDefault="00347D5E" w:rsidP="00347D5E">
      <w:pPr>
        <w:pStyle w:val="ac"/>
        <w:spacing w:before="240" w:after="0" w:line="240" w:lineRule="auto"/>
        <w:ind w:right="121"/>
        <w:jc w:val="both"/>
        <w:rPr>
          <w:rFonts w:ascii="Times New Roman" w:hAnsi="Times New Roman" w:cs="Times New Roman"/>
          <w:b/>
          <w:bCs/>
          <w:sz w:val="24"/>
          <w:szCs w:val="24"/>
          <w:lang w:val="uz-Latn-UZ"/>
        </w:rPr>
      </w:pPr>
      <w:r w:rsidRPr="009979CB">
        <w:rPr>
          <w:rFonts w:ascii="Times New Roman" w:hAnsi="Times New Roman" w:cs="Times New Roman"/>
          <w:b/>
          <w:bCs/>
          <w:sz w:val="24"/>
          <w:szCs w:val="24"/>
          <w:lang w:val="uz-Latn-UZ"/>
        </w:rPr>
        <w:t>Талаблар</w:t>
      </w:r>
    </w:p>
    <w:p w14:paraId="02F77BE4" w14:textId="77777777" w:rsidR="00347D5E" w:rsidRPr="009979CB" w:rsidRDefault="00347D5E" w:rsidP="00347D5E">
      <w:pPr>
        <w:pStyle w:val="ac"/>
        <w:spacing w:before="240" w:after="0" w:line="240" w:lineRule="auto"/>
        <w:ind w:right="121"/>
        <w:jc w:val="both"/>
        <w:rPr>
          <w:rFonts w:ascii="Times New Roman" w:hAnsi="Times New Roman" w:cs="Times New Roman"/>
          <w:b/>
          <w:bCs/>
          <w:sz w:val="20"/>
          <w:szCs w:val="20"/>
          <w:lang w:val="uz-Latn-UZ"/>
        </w:rPr>
      </w:pPr>
      <w:r w:rsidRPr="009979CB">
        <w:rPr>
          <w:rFonts w:ascii="Times New Roman" w:hAnsi="Times New Roman" w:cs="Times New Roman"/>
          <w:b/>
          <w:bCs/>
          <w:sz w:val="20"/>
          <w:szCs w:val="20"/>
          <w:lang w:val="uz-Latn-UZ"/>
        </w:rPr>
        <w:t xml:space="preserve">Аудиторлик хулосасидаги </w:t>
      </w:r>
      <w:r w:rsidRPr="009979CB">
        <w:rPr>
          <w:rFonts w:ascii="Times New Roman" w:hAnsi="Times New Roman" w:cs="Times New Roman"/>
          <w:b/>
          <w:bCs/>
          <w:sz w:val="20"/>
          <w:szCs w:val="20"/>
          <w:lang w:val="uz-Cyrl-UZ"/>
        </w:rPr>
        <w:t>алоҳида</w:t>
      </w:r>
      <w:r w:rsidRPr="009979CB">
        <w:rPr>
          <w:rFonts w:ascii="Times New Roman" w:hAnsi="Times New Roman" w:cs="Times New Roman"/>
          <w:b/>
          <w:bCs/>
          <w:sz w:val="20"/>
          <w:szCs w:val="20"/>
          <w:lang w:val="uz-Latn-UZ"/>
        </w:rPr>
        <w:t xml:space="preserve"> масала</w:t>
      </w:r>
      <w:r w:rsidRPr="009979CB">
        <w:rPr>
          <w:rFonts w:ascii="Times New Roman" w:hAnsi="Times New Roman" w:cs="Times New Roman"/>
          <w:b/>
          <w:bCs/>
          <w:sz w:val="20"/>
          <w:szCs w:val="20"/>
          <w:lang w:val="uz-Cyrl-UZ"/>
        </w:rPr>
        <w:t xml:space="preserve">лар </w:t>
      </w:r>
      <w:r w:rsidRPr="009979CB">
        <w:rPr>
          <w:rFonts w:ascii="Times New Roman" w:hAnsi="Times New Roman" w:cs="Times New Roman"/>
          <w:b/>
          <w:bCs/>
          <w:sz w:val="20"/>
          <w:szCs w:val="20"/>
          <w:lang w:val="uz-Latn-UZ"/>
        </w:rPr>
        <w:t>бандлари</w:t>
      </w:r>
    </w:p>
    <w:p w14:paraId="6B58917F" w14:textId="77777777" w:rsidR="00347D5E" w:rsidRPr="009979CB" w:rsidRDefault="00347D5E" w:rsidP="00B00DF4">
      <w:pPr>
        <w:pStyle w:val="List1"/>
        <w:tabs>
          <w:tab w:val="clear" w:pos="734"/>
        </w:tabs>
        <w:spacing w:before="240" w:line="240" w:lineRule="exact"/>
        <w:rPr>
          <w:lang w:val="uz-Latn-UZ"/>
        </w:rPr>
      </w:pPr>
      <w:r w:rsidRPr="009979CB">
        <w:rPr>
          <w:lang w:val="uz-Latn-UZ"/>
        </w:rPr>
        <w:t>8.</w:t>
      </w:r>
      <w:r w:rsidRPr="009979CB">
        <w:rPr>
          <w:lang w:val="uz-Latn-UZ"/>
        </w:rPr>
        <w:tab/>
        <w:t xml:space="preserve">Агар аудитор молиявий ҳисоботларда келтирилган ёки ёритиб берилган бирор масалага фойдаланувчиларнинг </w:t>
      </w:r>
      <w:r w:rsidRPr="009979CB">
        <w:rPr>
          <w:lang w:val="uz-Latn-UZ"/>
        </w:rPr>
        <w:lastRenderedPageBreak/>
        <w:t xml:space="preserve">эътиборини қаратишни зарур деб ҳисобласа ва бу масала аудиторнинг мулоҳазасига кўра, у фойдаланувчиларнинг молиявий ҳисоботларни тушунишлари учун асосий аҳамиятга эга бўлса, аудитор ўз хулосасида </w:t>
      </w:r>
      <w:r w:rsidRPr="009979CB">
        <w:rPr>
          <w:lang w:val="uz-Cyrl-UZ"/>
        </w:rPr>
        <w:t>“Алоҳида масалалар банди</w:t>
      </w:r>
      <w:r w:rsidRPr="009979CB">
        <w:rPr>
          <w:lang w:val="uz-Latn-UZ"/>
        </w:rPr>
        <w:t>"ни қўшиши лозим. (А5–А6 бандларга қаранг)</w:t>
      </w:r>
    </w:p>
    <w:p w14:paraId="3FD2B3C5" w14:textId="70D75715" w:rsidR="00347D5E" w:rsidRPr="009979CB" w:rsidRDefault="00347D5E" w:rsidP="00347D5E">
      <w:pPr>
        <w:pStyle w:val="23"/>
        <w:spacing w:before="240" w:line="240" w:lineRule="exact"/>
        <w:rPr>
          <w:lang w:val="uz-Latn-UZ"/>
        </w:rPr>
      </w:pPr>
      <w:r w:rsidRPr="009979CB">
        <w:rPr>
          <w:spacing w:val="2"/>
          <w:lang w:val="uz-Latn-UZ"/>
        </w:rPr>
        <w:t>(a)</w:t>
      </w:r>
      <w:r w:rsidRPr="009979CB">
        <w:rPr>
          <w:spacing w:val="2"/>
          <w:lang w:val="uz-Latn-UZ"/>
        </w:rPr>
        <w:tab/>
        <w:t>Аудитор мазкур масала натижасида 705-сон АХС (Қайта таҳрирланган)</w:t>
      </w:r>
      <w:r w:rsidR="00B00DF4" w:rsidRPr="009979CB">
        <w:rPr>
          <w:rStyle w:val="af0"/>
          <w:spacing w:val="2"/>
          <w:lang w:val="uz-Latn-UZ"/>
        </w:rPr>
        <w:footnoteReference w:id="4"/>
      </w:r>
      <w:r w:rsidRPr="009979CB">
        <w:rPr>
          <w:spacing w:val="2"/>
          <w:lang w:val="uz-Latn-UZ"/>
        </w:rPr>
        <w:t xml:space="preserve"> га мувофиқ фикрни модификация</w:t>
      </w:r>
      <w:r w:rsidRPr="009979CB">
        <w:rPr>
          <w:spacing w:val="2"/>
          <w:lang w:val="uz-Cyrl-UZ"/>
        </w:rPr>
        <w:t xml:space="preserve">лаш </w:t>
      </w:r>
      <w:r w:rsidRPr="009979CB">
        <w:rPr>
          <w:spacing w:val="2"/>
          <w:lang w:val="uz-Latn-UZ"/>
        </w:rPr>
        <w:t>талаб қилинмайди; ва</w:t>
      </w:r>
    </w:p>
    <w:p w14:paraId="11475613" w14:textId="77777777" w:rsidR="00347D5E" w:rsidRPr="009979CB" w:rsidRDefault="00347D5E" w:rsidP="00347D5E">
      <w:pPr>
        <w:pStyle w:val="23"/>
        <w:spacing w:before="240" w:line="240" w:lineRule="exact"/>
        <w:rPr>
          <w:spacing w:val="2"/>
          <w:lang w:val="uz-Latn-UZ"/>
        </w:rPr>
      </w:pPr>
      <w:r w:rsidRPr="009979CB">
        <w:rPr>
          <w:spacing w:val="2"/>
          <w:lang w:val="uz-Latn-UZ"/>
        </w:rPr>
        <w:t>(b)</w:t>
      </w:r>
      <w:r w:rsidRPr="009979CB">
        <w:rPr>
          <w:spacing w:val="2"/>
          <w:lang w:val="uz-Latn-UZ"/>
        </w:rPr>
        <w:tab/>
        <w:t xml:space="preserve">701-сон АХС қўлланилганда, масала аудиторлик хулосасида </w:t>
      </w:r>
      <w:r w:rsidRPr="009979CB">
        <w:rPr>
          <w:spacing w:val="2"/>
          <w:lang w:val="uz-Cyrl-UZ"/>
        </w:rPr>
        <w:t>хабар</w:t>
      </w:r>
      <w:r w:rsidRPr="009979CB">
        <w:rPr>
          <w:spacing w:val="2"/>
          <w:lang w:val="uz-Latn-UZ"/>
        </w:rPr>
        <w:t xml:space="preserve"> қилинадиган аудит</w:t>
      </w:r>
      <w:r w:rsidRPr="009979CB">
        <w:rPr>
          <w:spacing w:val="2"/>
          <w:lang w:val="uz-Cyrl-UZ"/>
        </w:rPr>
        <w:t>нинг асосий</w:t>
      </w:r>
      <w:r w:rsidRPr="009979CB">
        <w:rPr>
          <w:spacing w:val="2"/>
          <w:lang w:val="uz-Latn-UZ"/>
        </w:rPr>
        <w:t xml:space="preserve"> масаласи сифатида аниқланмаган. (А1–А3</w:t>
      </w:r>
      <w:r w:rsidRPr="009979CB">
        <w:rPr>
          <w:lang w:val="uz-Latn-UZ"/>
        </w:rPr>
        <w:t xml:space="preserve"> бандларга қаранг)</w:t>
      </w:r>
    </w:p>
    <w:p w14:paraId="78BDD1A5" w14:textId="77777777" w:rsidR="00347D5E" w:rsidRPr="009979CB" w:rsidRDefault="00347D5E" w:rsidP="00347D5E">
      <w:pPr>
        <w:pStyle w:val="List1"/>
        <w:spacing w:before="240" w:line="240" w:lineRule="exact"/>
        <w:rPr>
          <w:lang w:val="uz-Latn-UZ"/>
        </w:rPr>
      </w:pPr>
      <w:r w:rsidRPr="009979CB">
        <w:rPr>
          <w:lang w:val="uz-Latn-UZ"/>
        </w:rPr>
        <w:t>9.</w:t>
      </w:r>
      <w:r w:rsidRPr="009979CB">
        <w:rPr>
          <w:lang w:val="uz-Latn-UZ"/>
        </w:rPr>
        <w:tab/>
        <w:t xml:space="preserve">Аудиторлик хулосасида </w:t>
      </w:r>
      <w:r w:rsidRPr="009979CB">
        <w:rPr>
          <w:lang w:val="uz-Cyrl-UZ"/>
        </w:rPr>
        <w:t>алоҳида</w:t>
      </w:r>
      <w:r w:rsidRPr="009979CB">
        <w:rPr>
          <w:lang w:val="uz-Latn-UZ"/>
        </w:rPr>
        <w:t xml:space="preserve"> масала</w:t>
      </w:r>
      <w:r w:rsidRPr="009979CB">
        <w:rPr>
          <w:lang w:val="uz-Cyrl-UZ"/>
        </w:rPr>
        <w:t xml:space="preserve">лар </w:t>
      </w:r>
      <w:r w:rsidRPr="009979CB">
        <w:rPr>
          <w:lang w:val="uz-Latn-UZ"/>
        </w:rPr>
        <w:t xml:space="preserve">бандини киритганда, аудитор қуйидагиларни амалга ошириши лозим: </w:t>
      </w:r>
    </w:p>
    <w:p w14:paraId="2520905E" w14:textId="77777777" w:rsidR="00347D5E" w:rsidRPr="009979CB" w:rsidRDefault="00347D5E" w:rsidP="00347D5E">
      <w:pPr>
        <w:pStyle w:val="23"/>
        <w:spacing w:before="240" w:line="240" w:lineRule="exact"/>
        <w:rPr>
          <w:lang w:val="uz-Latn-UZ"/>
        </w:rPr>
      </w:pPr>
      <w:r w:rsidRPr="009979CB">
        <w:rPr>
          <w:lang w:val="uz-Latn-UZ"/>
        </w:rPr>
        <w:t>(a)</w:t>
      </w:r>
      <w:r w:rsidRPr="009979CB">
        <w:rPr>
          <w:lang w:val="uz-Latn-UZ"/>
        </w:rPr>
        <w:tab/>
        <w:t>Аудиторлик хулосасининг алоҳида бўлимида "</w:t>
      </w:r>
      <w:r w:rsidRPr="009979CB">
        <w:rPr>
          <w:lang w:val="uz-Cyrl-UZ"/>
        </w:rPr>
        <w:t>Алоҳида</w:t>
      </w:r>
      <w:r w:rsidRPr="009979CB">
        <w:rPr>
          <w:lang w:val="uz-Latn-UZ"/>
        </w:rPr>
        <w:t xml:space="preserve"> </w:t>
      </w:r>
      <w:r w:rsidRPr="009979CB">
        <w:rPr>
          <w:lang w:val="uz-Cyrl-UZ"/>
        </w:rPr>
        <w:t>масалалар</w:t>
      </w:r>
      <w:r w:rsidRPr="009979CB">
        <w:rPr>
          <w:lang w:val="uz-Latn-UZ"/>
        </w:rPr>
        <w:t>" атамасини ўз ичига олган тегишли сарлавҳа билан бандни кирити</w:t>
      </w:r>
      <w:r w:rsidRPr="009979CB">
        <w:rPr>
          <w:lang w:val="uz-Cyrl-UZ"/>
        </w:rPr>
        <w:t>ш</w:t>
      </w:r>
      <w:r w:rsidRPr="009979CB">
        <w:rPr>
          <w:lang w:val="uz-Latn-UZ"/>
        </w:rPr>
        <w:t xml:space="preserve">. </w:t>
      </w:r>
    </w:p>
    <w:p w14:paraId="6D4F2F80" w14:textId="77777777" w:rsidR="00347D5E" w:rsidRPr="009979CB" w:rsidRDefault="00347D5E" w:rsidP="00347D5E">
      <w:pPr>
        <w:pStyle w:val="23"/>
        <w:spacing w:before="240" w:line="240" w:lineRule="exact"/>
        <w:rPr>
          <w:lang w:val="uz-Latn-UZ"/>
        </w:rPr>
      </w:pPr>
      <w:r w:rsidRPr="009979CB">
        <w:rPr>
          <w:lang w:val="uz-Latn-UZ"/>
        </w:rPr>
        <w:t>(b)</w:t>
      </w:r>
      <w:r w:rsidRPr="009979CB">
        <w:rPr>
          <w:lang w:val="uz-Latn-UZ"/>
        </w:rPr>
        <w:tab/>
        <w:t>Бандда таъкидланаётган масалага аниқ ишора кирити</w:t>
      </w:r>
      <w:r w:rsidRPr="009979CB">
        <w:rPr>
          <w:lang w:val="uz-Cyrl-UZ"/>
        </w:rPr>
        <w:t>ш</w:t>
      </w:r>
      <w:r w:rsidRPr="009979CB">
        <w:rPr>
          <w:lang w:val="uz-Latn-UZ"/>
        </w:rPr>
        <w:t xml:space="preserve"> ва молиявий ҳисоботларда ушбу масалани тўлиқ баён қилувчи тегишли </w:t>
      </w:r>
      <w:r w:rsidRPr="009979CB">
        <w:rPr>
          <w:lang w:val="uz-Cyrl-UZ"/>
        </w:rPr>
        <w:t>ёритиб берилган маълумотларни</w:t>
      </w:r>
      <w:r w:rsidRPr="009979CB">
        <w:rPr>
          <w:lang w:val="uz-Latn-UZ"/>
        </w:rPr>
        <w:t xml:space="preserve"> қаердан топиш мумкинлигини кўрсати</w:t>
      </w:r>
      <w:r w:rsidRPr="009979CB">
        <w:rPr>
          <w:lang w:val="uz-Cyrl-UZ"/>
        </w:rPr>
        <w:t>ш</w:t>
      </w:r>
      <w:r w:rsidRPr="009979CB">
        <w:rPr>
          <w:lang w:val="uz-Latn-UZ"/>
        </w:rPr>
        <w:t>. Банд фақат молиявий ҳисоботларда тақдим этилган ёки ёритиб берилган маълумотларга тааллуқли бўлиши лозим; ва</w:t>
      </w:r>
    </w:p>
    <w:p w14:paraId="11DE3B09" w14:textId="77777777" w:rsidR="00347D5E" w:rsidRPr="009979CB" w:rsidRDefault="00347D5E" w:rsidP="00347D5E">
      <w:pPr>
        <w:pStyle w:val="23"/>
        <w:spacing w:before="240" w:line="240" w:lineRule="exact"/>
        <w:rPr>
          <w:lang w:val="uz-Latn-UZ"/>
        </w:rPr>
      </w:pPr>
      <w:r w:rsidRPr="009979CB">
        <w:rPr>
          <w:lang w:val="uz-Latn-UZ"/>
        </w:rPr>
        <w:t>(c)</w:t>
      </w:r>
      <w:r w:rsidRPr="009979CB">
        <w:rPr>
          <w:lang w:val="uz-Latn-UZ"/>
        </w:rPr>
        <w:tab/>
        <w:t xml:space="preserve">Аудиторлик фикри таъкидланган масалага нисбатан </w:t>
      </w:r>
      <w:r w:rsidRPr="009979CB">
        <w:rPr>
          <w:lang w:val="uz-Cyrl-UZ"/>
        </w:rPr>
        <w:t>модификацияланмаганини</w:t>
      </w:r>
      <w:r w:rsidRPr="009979CB">
        <w:rPr>
          <w:lang w:val="uz-Latn-UZ"/>
        </w:rPr>
        <w:t xml:space="preserve"> кўрсати</w:t>
      </w:r>
      <w:r w:rsidRPr="009979CB">
        <w:rPr>
          <w:lang w:val="uz-Cyrl-UZ"/>
        </w:rPr>
        <w:t>ш</w:t>
      </w:r>
      <w:r w:rsidRPr="009979CB">
        <w:rPr>
          <w:lang w:val="uz-Latn-UZ"/>
        </w:rPr>
        <w:t xml:space="preserve">. (А7–А8, А16–А17 бандларга қаранг) </w:t>
      </w:r>
    </w:p>
    <w:p w14:paraId="158B93BA" w14:textId="77777777" w:rsidR="00347D5E" w:rsidRPr="009979CB" w:rsidRDefault="00347D5E" w:rsidP="00347D5E">
      <w:pPr>
        <w:pStyle w:val="ac"/>
        <w:widowControl w:val="0"/>
        <w:tabs>
          <w:tab w:val="left" w:pos="1194"/>
        </w:tabs>
        <w:spacing w:before="240" w:after="0" w:line="240" w:lineRule="auto"/>
        <w:rPr>
          <w:rFonts w:ascii="Times New Roman" w:hAnsi="Times New Roman" w:cs="Times New Roman"/>
          <w:b/>
          <w:bCs/>
          <w:sz w:val="20"/>
          <w:szCs w:val="20"/>
          <w:lang w:val="uz-Latn-UZ"/>
        </w:rPr>
      </w:pPr>
      <w:r w:rsidRPr="009979CB">
        <w:rPr>
          <w:rFonts w:ascii="Times New Roman" w:hAnsi="Times New Roman" w:cs="Times New Roman"/>
          <w:b/>
          <w:bCs/>
          <w:sz w:val="20"/>
          <w:szCs w:val="20"/>
          <w:lang w:val="uz-Latn-UZ"/>
        </w:rPr>
        <w:t>Аудиторлик хулосасидаги бошқа масалалар бандлари</w:t>
      </w:r>
    </w:p>
    <w:p w14:paraId="26AEF6AD" w14:textId="5DC1909A" w:rsidR="00347D5E" w:rsidRPr="009979CB" w:rsidRDefault="00347D5E" w:rsidP="00347D5E">
      <w:pPr>
        <w:pStyle w:val="List1"/>
        <w:spacing w:before="240" w:line="240" w:lineRule="exact"/>
        <w:rPr>
          <w:lang w:val="uz-Latn-UZ"/>
        </w:rPr>
      </w:pPr>
      <w:r w:rsidRPr="009979CB">
        <w:rPr>
          <w:lang w:val="uz-Latn-UZ"/>
        </w:rPr>
        <w:t>10.</w:t>
      </w:r>
      <w:r w:rsidRPr="009979CB">
        <w:rPr>
          <w:lang w:val="uz-Latn-UZ"/>
        </w:rPr>
        <w:tab/>
        <w:t xml:space="preserve">Агар аудитор молиявий ҳисоботларда тақдим этилган ёки ёритиб берилган масалалардан бошқа бирор масалани </w:t>
      </w:r>
      <w:r w:rsidRPr="009979CB">
        <w:rPr>
          <w:lang w:val="uz-Cyrl-UZ"/>
        </w:rPr>
        <w:t>хабар</w:t>
      </w:r>
      <w:r w:rsidRPr="009979CB">
        <w:rPr>
          <w:lang w:val="uz-Latn-UZ"/>
        </w:rPr>
        <w:t xml:space="preserve"> қилишни зарур деб ҳисобласа ва бу масала аудиторнинг мулоҳазасига кўра аудит фойдаланувчиларининг аудитни тушунишлари, аудиторнинг </w:t>
      </w:r>
      <w:r w:rsidR="000B0E71">
        <w:rPr>
          <w:lang w:val="uz-Latn-UZ"/>
        </w:rPr>
        <w:t>жавобгарликлари</w:t>
      </w:r>
      <w:r w:rsidRPr="009979CB">
        <w:rPr>
          <w:lang w:val="uz-Latn-UZ"/>
        </w:rPr>
        <w:t xml:space="preserve"> ёки аудиторлик хулосасига тегишли бўлса, аудиторнинг хулосасида </w:t>
      </w:r>
      <w:r w:rsidRPr="009979CB">
        <w:rPr>
          <w:lang w:val="uz-Cyrl-UZ"/>
        </w:rPr>
        <w:t>б</w:t>
      </w:r>
      <w:r w:rsidRPr="009979CB">
        <w:rPr>
          <w:lang w:val="uz-Latn-UZ"/>
        </w:rPr>
        <w:t xml:space="preserve">ошқа </w:t>
      </w:r>
      <w:r w:rsidRPr="009979CB">
        <w:rPr>
          <w:lang w:val="uz-Cyrl-UZ"/>
        </w:rPr>
        <w:t>м</w:t>
      </w:r>
      <w:r w:rsidRPr="009979CB">
        <w:rPr>
          <w:lang w:val="uz-Latn-UZ"/>
        </w:rPr>
        <w:t>асала</w:t>
      </w:r>
      <w:r w:rsidRPr="009979CB">
        <w:rPr>
          <w:lang w:val="uz-Cyrl-UZ"/>
        </w:rPr>
        <w:t>лар</w:t>
      </w:r>
      <w:r w:rsidRPr="009979CB">
        <w:rPr>
          <w:lang w:val="uz-Latn-UZ"/>
        </w:rPr>
        <w:t xml:space="preserve"> бандини киритиши лозим, қуйидаги </w:t>
      </w:r>
      <w:r w:rsidRPr="009979CB">
        <w:rPr>
          <w:lang w:val="uz-Cyrl-UZ"/>
        </w:rPr>
        <w:t>шартларни инобатга олган ҳолда</w:t>
      </w:r>
      <w:r w:rsidRPr="009979CB">
        <w:rPr>
          <w:lang w:val="uz-Latn-UZ"/>
        </w:rPr>
        <w:t>:</w:t>
      </w:r>
    </w:p>
    <w:p w14:paraId="213A15DA" w14:textId="2E7D9CAF" w:rsidR="00347D5E" w:rsidRPr="009979CB" w:rsidRDefault="00347D5E" w:rsidP="00B00DF4">
      <w:pPr>
        <w:pStyle w:val="23"/>
        <w:spacing w:before="240" w:line="240" w:lineRule="exact"/>
        <w:ind w:hanging="527"/>
        <w:rPr>
          <w:lang w:val="uz-Latn-UZ"/>
        </w:rPr>
      </w:pPr>
      <w:r w:rsidRPr="009979CB">
        <w:rPr>
          <w:lang w:val="uz-Latn-UZ"/>
        </w:rPr>
        <w:t>(a)</w:t>
      </w:r>
      <w:r w:rsidR="00B00DF4" w:rsidRPr="009979CB">
        <w:rPr>
          <w:lang w:val="uz-Latn-UZ"/>
        </w:rPr>
        <w:tab/>
      </w:r>
      <w:r w:rsidRPr="009979CB">
        <w:rPr>
          <w:lang w:val="uz-Latn-UZ"/>
        </w:rPr>
        <w:t>Бу қонун ёки норматив ҳужжат билан тақиқланмаган; ва</w:t>
      </w:r>
    </w:p>
    <w:p w14:paraId="4C651F37" w14:textId="77777777" w:rsidR="00347D5E" w:rsidRPr="009979CB" w:rsidRDefault="00347D5E" w:rsidP="00B00DF4">
      <w:pPr>
        <w:pStyle w:val="23"/>
        <w:spacing w:before="240" w:line="240" w:lineRule="exact"/>
        <w:ind w:hanging="527"/>
        <w:rPr>
          <w:lang w:val="uz-Latn-UZ"/>
        </w:rPr>
      </w:pPr>
      <w:r w:rsidRPr="009979CB">
        <w:rPr>
          <w:lang w:val="uz-Latn-UZ"/>
        </w:rPr>
        <w:t>(b)</w:t>
      </w:r>
      <w:r w:rsidRPr="009979CB">
        <w:rPr>
          <w:lang w:val="uz-Latn-UZ"/>
        </w:rPr>
        <w:tab/>
        <w:t xml:space="preserve">701-сон АХС қўлланилганда, масала аудиторлик хулосасида </w:t>
      </w:r>
      <w:r w:rsidRPr="009979CB">
        <w:rPr>
          <w:lang w:val="uz-Cyrl-UZ"/>
        </w:rPr>
        <w:t>хабар</w:t>
      </w:r>
      <w:r w:rsidRPr="009979CB">
        <w:rPr>
          <w:lang w:val="uz-Latn-UZ"/>
        </w:rPr>
        <w:t xml:space="preserve"> қилинадиган аудит</w:t>
      </w:r>
      <w:r w:rsidRPr="009979CB">
        <w:rPr>
          <w:lang w:val="uz-Cyrl-UZ"/>
        </w:rPr>
        <w:t>нинг асосий</w:t>
      </w:r>
      <w:r w:rsidRPr="009979CB">
        <w:rPr>
          <w:lang w:val="uz-Latn-UZ"/>
        </w:rPr>
        <w:t xml:space="preserve"> масаласи сифатида </w:t>
      </w:r>
      <w:r w:rsidRPr="009979CB">
        <w:rPr>
          <w:lang w:val="uz-Cyrl-UZ"/>
        </w:rPr>
        <w:t>белгиланмаган</w:t>
      </w:r>
      <w:r w:rsidRPr="009979CB">
        <w:rPr>
          <w:lang w:val="uz-Latn-UZ"/>
        </w:rPr>
        <w:t>. (А9–А14 бандларга қаранг)</w:t>
      </w:r>
    </w:p>
    <w:p w14:paraId="59036AE4" w14:textId="77777777" w:rsidR="00347D5E" w:rsidRPr="009979CB" w:rsidRDefault="00347D5E" w:rsidP="00347D5E">
      <w:pPr>
        <w:pStyle w:val="List1"/>
        <w:spacing w:before="240" w:line="240" w:lineRule="exact"/>
        <w:rPr>
          <w:lang w:val="uz-Latn-UZ"/>
        </w:rPr>
      </w:pPr>
      <w:r w:rsidRPr="009979CB">
        <w:rPr>
          <w:lang w:val="uz-Latn-UZ"/>
        </w:rPr>
        <w:t>11.</w:t>
      </w:r>
      <w:r w:rsidRPr="009979CB">
        <w:rPr>
          <w:lang w:val="uz-Latn-UZ"/>
        </w:rPr>
        <w:tab/>
        <w:t>Аудиторлик хулосасида "Бошқа масала</w:t>
      </w:r>
      <w:r w:rsidRPr="009979CB">
        <w:rPr>
          <w:lang w:val="uz-Cyrl-UZ"/>
        </w:rPr>
        <w:t>лар</w:t>
      </w:r>
      <w:r w:rsidRPr="009979CB">
        <w:rPr>
          <w:lang w:val="uz-Latn-UZ"/>
        </w:rPr>
        <w:t>" бандини киритганда, аудитор бандни алоҳида бўлимда "Бошқа масала</w:t>
      </w:r>
      <w:r w:rsidRPr="009979CB">
        <w:rPr>
          <w:lang w:val="uz-Cyrl-UZ"/>
        </w:rPr>
        <w:t>лар</w:t>
      </w:r>
      <w:r w:rsidRPr="009979CB">
        <w:rPr>
          <w:lang w:val="uz-Latn-UZ"/>
        </w:rPr>
        <w:t>" ёки бошқа мос сарлавҳа билан киритиши лозим. (А15–А17 бандларга қаранг)</w:t>
      </w:r>
    </w:p>
    <w:p w14:paraId="73287F52" w14:textId="32989143" w:rsidR="00347D5E" w:rsidRPr="009979CB" w:rsidRDefault="00347D5E" w:rsidP="00347D5E">
      <w:pPr>
        <w:pStyle w:val="ac"/>
        <w:widowControl w:val="0"/>
        <w:tabs>
          <w:tab w:val="left" w:pos="1194"/>
        </w:tabs>
        <w:spacing w:before="240" w:after="0" w:line="240" w:lineRule="auto"/>
        <w:ind w:right="117"/>
        <w:jc w:val="both"/>
        <w:rPr>
          <w:rFonts w:ascii="Times New Roman" w:hAnsi="Times New Roman" w:cs="Times New Roman"/>
          <w:b/>
          <w:bCs/>
          <w:sz w:val="20"/>
          <w:szCs w:val="20"/>
          <w:lang w:val="uz-Cyrl-UZ"/>
        </w:rPr>
      </w:pPr>
      <w:r w:rsidRPr="009979CB">
        <w:rPr>
          <w:rFonts w:ascii="Times New Roman" w:hAnsi="Times New Roman" w:cs="Times New Roman"/>
          <w:b/>
          <w:bCs/>
          <w:sz w:val="20"/>
          <w:szCs w:val="20"/>
          <w:lang w:val="uz-Cyrl-UZ"/>
        </w:rPr>
        <w:t>Б</w:t>
      </w:r>
      <w:r w:rsidRPr="009979CB">
        <w:rPr>
          <w:rFonts w:ascii="Times New Roman" w:hAnsi="Times New Roman" w:cs="Times New Roman"/>
          <w:b/>
          <w:bCs/>
          <w:sz w:val="20"/>
          <w:szCs w:val="20"/>
          <w:lang w:val="uz-Latn-UZ"/>
        </w:rPr>
        <w:t xml:space="preserve">ошқарув </w:t>
      </w:r>
      <w:r w:rsidRPr="009979CB">
        <w:rPr>
          <w:rFonts w:ascii="Times New Roman" w:hAnsi="Times New Roman" w:cs="Times New Roman"/>
          <w:b/>
          <w:bCs/>
          <w:sz w:val="20"/>
          <w:szCs w:val="20"/>
          <w:lang w:val="uz-Cyrl-UZ"/>
        </w:rPr>
        <w:t>учун масъул шахслар</w:t>
      </w:r>
      <w:r w:rsidRPr="009979CB">
        <w:rPr>
          <w:rFonts w:ascii="Times New Roman" w:hAnsi="Times New Roman" w:cs="Times New Roman"/>
          <w:b/>
          <w:bCs/>
          <w:sz w:val="20"/>
          <w:szCs w:val="20"/>
          <w:lang w:val="uz-Latn-UZ"/>
        </w:rPr>
        <w:t xml:space="preserve"> билан </w:t>
      </w:r>
      <w:r w:rsidRPr="009979CB">
        <w:rPr>
          <w:rFonts w:ascii="Times New Roman" w:hAnsi="Times New Roman" w:cs="Times New Roman"/>
          <w:b/>
          <w:bCs/>
          <w:sz w:val="20"/>
          <w:szCs w:val="20"/>
          <w:lang w:val="uz-Cyrl-UZ"/>
        </w:rPr>
        <w:t>мулоқот</w:t>
      </w:r>
      <w:r w:rsidRPr="009979CB">
        <w:rPr>
          <w:rFonts w:ascii="Times New Roman" w:hAnsi="Times New Roman" w:cs="Times New Roman"/>
          <w:b/>
          <w:bCs/>
          <w:sz w:val="20"/>
          <w:szCs w:val="20"/>
          <w:lang w:val="uz-Latn-UZ"/>
        </w:rPr>
        <w:t xml:space="preserve"> </w:t>
      </w:r>
      <w:r w:rsidRPr="009979CB">
        <w:rPr>
          <w:rFonts w:ascii="Times New Roman" w:hAnsi="Times New Roman" w:cs="Times New Roman"/>
          <w:b/>
          <w:bCs/>
          <w:sz w:val="20"/>
          <w:szCs w:val="20"/>
          <w:lang w:val="uz-Cyrl-UZ"/>
        </w:rPr>
        <w:t>ўрнатиш</w:t>
      </w:r>
    </w:p>
    <w:p w14:paraId="73A96C77" w14:textId="07EFD129" w:rsidR="00347D5E" w:rsidRDefault="00347D5E" w:rsidP="00347D5E">
      <w:pPr>
        <w:pStyle w:val="List1"/>
        <w:spacing w:before="240" w:line="240" w:lineRule="exact"/>
        <w:rPr>
          <w:lang w:val="uz-Latn-UZ"/>
        </w:rPr>
      </w:pPr>
      <w:r w:rsidRPr="009979CB">
        <w:rPr>
          <w:lang w:val="uz-Latn-UZ"/>
        </w:rPr>
        <w:t>12.</w:t>
      </w:r>
      <w:r w:rsidRPr="009979CB">
        <w:rPr>
          <w:lang w:val="uz-Latn-UZ"/>
        </w:rPr>
        <w:tab/>
        <w:t>Агар аудитор аудиторнинг хулосасида "</w:t>
      </w:r>
      <w:r w:rsidRPr="009979CB">
        <w:rPr>
          <w:lang w:val="uz-Cyrl-UZ"/>
        </w:rPr>
        <w:t xml:space="preserve">Алоҳида </w:t>
      </w:r>
      <w:r w:rsidRPr="009979CB">
        <w:rPr>
          <w:lang w:val="uz-Latn-UZ"/>
        </w:rPr>
        <w:t>масала</w:t>
      </w:r>
      <w:r w:rsidRPr="009979CB">
        <w:rPr>
          <w:lang w:val="uz-Cyrl-UZ"/>
        </w:rPr>
        <w:t>лар</w:t>
      </w:r>
      <w:r w:rsidRPr="009979CB">
        <w:rPr>
          <w:lang w:val="uz-Latn-UZ"/>
        </w:rPr>
        <w:t xml:space="preserve">" ёки "Бошқа </w:t>
      </w:r>
      <w:r w:rsidRPr="009979CB">
        <w:rPr>
          <w:lang w:val="uz-Cyrl-UZ"/>
        </w:rPr>
        <w:t>м</w:t>
      </w:r>
      <w:r w:rsidRPr="009979CB">
        <w:rPr>
          <w:lang w:val="uz-Latn-UZ"/>
        </w:rPr>
        <w:t>асала</w:t>
      </w:r>
      <w:r w:rsidRPr="009979CB">
        <w:rPr>
          <w:lang w:val="uz-Cyrl-UZ"/>
        </w:rPr>
        <w:t>лар</w:t>
      </w:r>
      <w:r w:rsidRPr="009979CB">
        <w:rPr>
          <w:lang w:val="uz-Latn-UZ"/>
        </w:rPr>
        <w:t xml:space="preserve">" бандини киритишни кутса, аудитор бу кутилма ва ушбу банднинг матни ҳақида бошқарув учун </w:t>
      </w:r>
      <w:r w:rsidRPr="009979CB">
        <w:rPr>
          <w:lang w:val="uz-Cyrl-UZ"/>
        </w:rPr>
        <w:t>масъул бўлган шахслар</w:t>
      </w:r>
      <w:r w:rsidRPr="009979CB">
        <w:rPr>
          <w:lang w:val="uz-Latn-UZ"/>
        </w:rPr>
        <w:t xml:space="preserve"> билан мулоқот қилиши лозим. (А18 бандга қаранг)</w:t>
      </w:r>
    </w:p>
    <w:p w14:paraId="1637C5AC" w14:textId="3F215102" w:rsidR="0038729E" w:rsidRPr="0038729E" w:rsidRDefault="0038729E" w:rsidP="0038729E">
      <w:pPr>
        <w:pStyle w:val="ac"/>
        <w:spacing w:before="240"/>
        <w:jc w:val="center"/>
        <w:rPr>
          <w:rFonts w:ascii="Times New Roman" w:hAnsi="Times New Roman" w:cs="Times New Roman"/>
          <w:sz w:val="20"/>
          <w:szCs w:val="20"/>
          <w:lang w:val="uz-Cyrl-UZ" w:eastAsia="en-IN"/>
        </w:rPr>
      </w:pPr>
      <w:r>
        <w:rPr>
          <w:rFonts w:ascii="Times New Roman" w:hAnsi="Times New Roman" w:cs="Times New Roman"/>
          <w:sz w:val="20"/>
          <w:szCs w:val="20"/>
          <w:lang w:val="uz-Cyrl-UZ" w:eastAsia="en-IN"/>
        </w:rPr>
        <w:t>***</w:t>
      </w:r>
    </w:p>
    <w:p w14:paraId="45B2FEDA" w14:textId="77777777" w:rsidR="00347D5E" w:rsidRPr="009979CB" w:rsidRDefault="00347D5E" w:rsidP="00347D5E">
      <w:pPr>
        <w:pStyle w:val="ac"/>
        <w:widowControl w:val="0"/>
        <w:tabs>
          <w:tab w:val="left" w:pos="647"/>
        </w:tabs>
        <w:spacing w:before="240" w:after="0" w:line="240" w:lineRule="auto"/>
        <w:ind w:right="122"/>
        <w:jc w:val="both"/>
        <w:rPr>
          <w:rFonts w:ascii="Times New Roman" w:hAnsi="Times New Roman" w:cs="Times New Roman"/>
          <w:b/>
          <w:bCs/>
          <w:sz w:val="20"/>
          <w:szCs w:val="20"/>
          <w:lang w:val="uz-Latn-UZ"/>
        </w:rPr>
      </w:pPr>
      <w:r w:rsidRPr="0038729E">
        <w:rPr>
          <w:rFonts w:ascii="Times New Roman" w:hAnsi="Times New Roman" w:cs="Times New Roman"/>
          <w:b/>
          <w:bCs/>
          <w:sz w:val="24"/>
          <w:szCs w:val="24"/>
          <w:lang w:val="uz-Latn-UZ"/>
        </w:rPr>
        <w:t xml:space="preserve">Иловалар ва бошқа </w:t>
      </w:r>
      <w:r w:rsidRPr="0038729E">
        <w:rPr>
          <w:rFonts w:ascii="Times New Roman" w:hAnsi="Times New Roman" w:cs="Times New Roman"/>
          <w:b/>
          <w:bCs/>
          <w:sz w:val="24"/>
          <w:szCs w:val="24"/>
          <w:lang w:val="uz-Cyrl-UZ"/>
        </w:rPr>
        <w:t>изоҳловчи</w:t>
      </w:r>
      <w:r w:rsidRPr="0038729E">
        <w:rPr>
          <w:rFonts w:ascii="Times New Roman" w:hAnsi="Times New Roman" w:cs="Times New Roman"/>
          <w:b/>
          <w:bCs/>
          <w:sz w:val="24"/>
          <w:szCs w:val="24"/>
          <w:lang w:val="uz-Latn-UZ"/>
        </w:rPr>
        <w:t xml:space="preserve"> материаллар</w:t>
      </w:r>
    </w:p>
    <w:p w14:paraId="7EE7C124" w14:textId="77777777" w:rsidR="00347D5E" w:rsidRPr="009979CB" w:rsidRDefault="00347D5E" w:rsidP="00347D5E">
      <w:pPr>
        <w:pStyle w:val="Heading3Stacked"/>
        <w:spacing w:before="240" w:line="240" w:lineRule="auto"/>
        <w:rPr>
          <w:lang w:val="uz-Latn-UZ"/>
        </w:rPr>
      </w:pPr>
      <w:r w:rsidRPr="009979CB">
        <w:rPr>
          <w:lang w:val="uz-Latn-UZ"/>
        </w:rPr>
        <w:t xml:space="preserve">Аудиторлик хулосасидаги </w:t>
      </w:r>
      <w:r w:rsidRPr="009979CB">
        <w:rPr>
          <w:lang w:val="uz-Cyrl-UZ"/>
        </w:rPr>
        <w:t>алоҳида</w:t>
      </w:r>
      <w:r w:rsidRPr="009979CB">
        <w:rPr>
          <w:lang w:val="uz-Latn-UZ"/>
        </w:rPr>
        <w:t xml:space="preserve"> масала</w:t>
      </w:r>
      <w:r w:rsidRPr="009979CB">
        <w:rPr>
          <w:lang w:val="uz-Cyrl-UZ"/>
        </w:rPr>
        <w:t>лар б</w:t>
      </w:r>
      <w:r w:rsidRPr="009979CB">
        <w:rPr>
          <w:lang w:val="uz-Latn-UZ"/>
        </w:rPr>
        <w:t xml:space="preserve">андлари ва аудитнинг асосий масалалари ўртасидаги муносабат </w:t>
      </w:r>
      <w:r w:rsidRPr="009979CB">
        <w:rPr>
          <w:rStyle w:val="Roman"/>
          <w:b w:val="0"/>
          <w:bCs w:val="0"/>
          <w:lang w:val="uz-Latn-UZ"/>
        </w:rPr>
        <w:t xml:space="preserve">(2, 8(b) </w:t>
      </w:r>
      <w:r w:rsidRPr="009979CB">
        <w:rPr>
          <w:b w:val="0"/>
          <w:bCs w:val="0"/>
          <w:lang w:val="uz-Latn-UZ"/>
        </w:rPr>
        <w:t>бандларга қаранг)</w:t>
      </w:r>
    </w:p>
    <w:p w14:paraId="1BE97B04" w14:textId="4312C7E8" w:rsidR="00347D5E" w:rsidRPr="009979CB" w:rsidRDefault="00347D5E" w:rsidP="00347D5E">
      <w:pPr>
        <w:pStyle w:val="ListAstart"/>
        <w:spacing w:before="240" w:line="240" w:lineRule="auto"/>
        <w:rPr>
          <w:lang w:val="uz-Latn-UZ"/>
        </w:rPr>
      </w:pPr>
      <w:r w:rsidRPr="009979CB">
        <w:rPr>
          <w:lang w:val="uz-Latn-UZ"/>
        </w:rPr>
        <w:t>А1.</w:t>
      </w:r>
      <w:r w:rsidRPr="009979CB">
        <w:rPr>
          <w:lang w:val="uz-Latn-UZ"/>
        </w:rPr>
        <w:tab/>
        <w:t xml:space="preserve">Аудитнинг асосий масалалари 701-сон АХСда аудиторнинг профессионал мулоҳазасига кўра, жорий давр молиявий ҳисоботларини аудит қилишда энг асосий аҳамиятга эга бўлган масалалар сифатида таърифланади. </w:t>
      </w:r>
      <w:r w:rsidRPr="009979CB">
        <w:rPr>
          <w:lang w:val="uz-Cyrl-UZ"/>
        </w:rPr>
        <w:t>А</w:t>
      </w:r>
      <w:r w:rsidRPr="009979CB">
        <w:rPr>
          <w:lang w:val="uz-Latn-UZ"/>
        </w:rPr>
        <w:t>удит</w:t>
      </w:r>
      <w:r w:rsidRPr="009979CB">
        <w:rPr>
          <w:lang w:val="uz-Cyrl-UZ"/>
        </w:rPr>
        <w:t xml:space="preserve">нинг асосий </w:t>
      </w:r>
      <w:r w:rsidRPr="009979CB">
        <w:rPr>
          <w:lang w:val="uz-Latn-UZ"/>
        </w:rPr>
        <w:t xml:space="preserve">масалалари ҳозирги давр молиявий ҳисоботларнинг аудити натижасида олинган аҳамиятли натижаларни ўз ичига олган ҳолда, бошқарув учун </w:t>
      </w:r>
      <w:r w:rsidRPr="009979CB">
        <w:rPr>
          <w:lang w:val="uz-Cyrl-UZ"/>
        </w:rPr>
        <w:t>масъул</w:t>
      </w:r>
      <w:r w:rsidRPr="009979CB">
        <w:rPr>
          <w:lang w:val="uz-Latn-UZ"/>
        </w:rPr>
        <w:t xml:space="preserve"> бўлган шахслар билан мулоқот қилинган масалалардан танланади.</w:t>
      </w:r>
      <w:r w:rsidR="00B00DF4" w:rsidRPr="009979CB">
        <w:rPr>
          <w:rStyle w:val="af0"/>
          <w:lang w:val="uz-Latn-UZ"/>
        </w:rPr>
        <w:footnoteReference w:id="5"/>
      </w:r>
      <w:r w:rsidRPr="009979CB">
        <w:rPr>
          <w:lang w:val="uz-Latn-UZ"/>
        </w:rPr>
        <w:t xml:space="preserve"> Аудитнинг асосий масалаларини етказиш молиявий ҳисоботларнинг мўлжалланган фойдаланувчиларига аудиторнинг профессионал мулоҳазасида аудитда энг муҳим бўлган масалаларни тушунишда қўшимча маълумот беради ва шунингдек, уларга ташкилотни ва аудит</w:t>
      </w:r>
      <w:r w:rsidRPr="009979CB">
        <w:rPr>
          <w:lang w:val="uz-Cyrl-UZ"/>
        </w:rPr>
        <w:t xml:space="preserve"> </w:t>
      </w:r>
      <w:r w:rsidRPr="009979CB">
        <w:rPr>
          <w:lang w:val="uz-Latn-UZ"/>
        </w:rPr>
        <w:t>қилинган молиявий ҳисоботлардаги раҳбарият</w:t>
      </w:r>
      <w:r w:rsidRPr="009979CB">
        <w:rPr>
          <w:lang w:val="uz-Cyrl-UZ"/>
        </w:rPr>
        <w:t>нинг</w:t>
      </w:r>
      <w:r w:rsidRPr="009979CB">
        <w:rPr>
          <w:lang w:val="uz-Latn-UZ"/>
        </w:rPr>
        <w:t xml:space="preserve"> аҳамиятли мулоҳазаларини тушунишда ёрдам бериши мумкин. 701-сон АХС қўлланилганда, </w:t>
      </w:r>
      <w:r w:rsidRPr="009979CB">
        <w:rPr>
          <w:lang w:val="uz-Cyrl-UZ"/>
        </w:rPr>
        <w:t>алоҳида</w:t>
      </w:r>
      <w:r w:rsidRPr="009979CB">
        <w:rPr>
          <w:lang w:val="uz-Latn-UZ"/>
        </w:rPr>
        <w:t xml:space="preserve"> масала</w:t>
      </w:r>
      <w:r w:rsidRPr="009979CB">
        <w:rPr>
          <w:lang w:val="uz-Cyrl-UZ"/>
        </w:rPr>
        <w:t xml:space="preserve">лар </w:t>
      </w:r>
      <w:r w:rsidRPr="009979CB">
        <w:rPr>
          <w:lang w:val="uz-Latn-UZ"/>
        </w:rPr>
        <w:t xml:space="preserve">бандларидан фойдаланиш алоҳида </w:t>
      </w:r>
      <w:r w:rsidRPr="009979CB">
        <w:rPr>
          <w:spacing w:val="2"/>
          <w:lang w:val="uz-Latn-UZ"/>
        </w:rPr>
        <w:t>аудитнинг асосий масалалари</w:t>
      </w:r>
      <w:r w:rsidRPr="009979CB">
        <w:rPr>
          <w:lang w:val="uz-Latn-UZ"/>
        </w:rPr>
        <w:t>ни тавсифлаш ўрнини босмайди.</w:t>
      </w:r>
    </w:p>
    <w:p w14:paraId="67210285" w14:textId="77777777" w:rsidR="00347D5E" w:rsidRPr="009979CB" w:rsidRDefault="00347D5E" w:rsidP="00B00DF4">
      <w:pPr>
        <w:spacing w:before="240" w:after="0" w:line="240" w:lineRule="auto"/>
        <w:ind w:left="567" w:hanging="567"/>
        <w:rPr>
          <w:rFonts w:ascii="Times New Roman" w:eastAsia="Times New Roman" w:hAnsi="Times New Roman" w:cs="Times New Roman"/>
          <w:sz w:val="20"/>
          <w:szCs w:val="20"/>
          <w:lang w:val="uz-Latn-UZ"/>
        </w:rPr>
      </w:pPr>
      <w:r w:rsidRPr="009979CB">
        <w:rPr>
          <w:rFonts w:ascii="Times New Roman" w:hAnsi="Times New Roman" w:cs="Times New Roman"/>
          <w:sz w:val="20"/>
          <w:szCs w:val="20"/>
          <w:lang w:val="uz-Latn-UZ"/>
        </w:rPr>
        <w:t>А2.</w:t>
      </w:r>
      <w:r w:rsidRPr="009979CB">
        <w:rPr>
          <w:rFonts w:ascii="Times New Roman" w:hAnsi="Times New Roman" w:cs="Times New Roman"/>
          <w:sz w:val="20"/>
          <w:szCs w:val="20"/>
          <w:lang w:val="uz-Latn-UZ"/>
        </w:rPr>
        <w:tab/>
        <w:t xml:space="preserve">701-сон АХСга мувофиқ аудитнинг асосий масалалари деб белгиланган масалалар, аудиторнинг мулоҳазасига кўра, молиявий ҳисоботларни фойдаланувчиларнинг тушуниши учун ҳам </w:t>
      </w:r>
      <w:r w:rsidRPr="009979CB">
        <w:rPr>
          <w:rFonts w:ascii="Times New Roman" w:hAnsi="Times New Roman" w:cs="Times New Roman"/>
          <w:sz w:val="20"/>
          <w:szCs w:val="20"/>
          <w:lang w:val="uz-Cyrl-UZ"/>
        </w:rPr>
        <w:t>муҳим</w:t>
      </w:r>
      <w:r w:rsidRPr="009979CB">
        <w:rPr>
          <w:rFonts w:ascii="Times New Roman" w:hAnsi="Times New Roman" w:cs="Times New Roman"/>
          <w:sz w:val="20"/>
          <w:szCs w:val="20"/>
          <w:lang w:val="uz-Latn-UZ"/>
        </w:rPr>
        <w:t xml:space="preserve"> бўлиши мумкин. Бундай ҳолларда, 701-сон АХСга мувофиқ аудит</w:t>
      </w:r>
      <w:r w:rsidRPr="009979CB">
        <w:rPr>
          <w:rFonts w:ascii="Times New Roman" w:hAnsi="Times New Roman" w:cs="Times New Roman"/>
          <w:sz w:val="20"/>
          <w:szCs w:val="20"/>
          <w:lang w:val="uz-Cyrl-UZ"/>
        </w:rPr>
        <w:t xml:space="preserve">нинг </w:t>
      </w:r>
      <w:r w:rsidRPr="009979CB">
        <w:rPr>
          <w:rFonts w:ascii="Times New Roman" w:hAnsi="Times New Roman" w:cs="Times New Roman"/>
          <w:sz w:val="20"/>
          <w:szCs w:val="20"/>
          <w:lang w:val="uz-Latn-UZ"/>
        </w:rPr>
        <w:t xml:space="preserve">асосий масаласи сифатида масалани етказишда аудитор унинг нисбий аҳамиятига </w:t>
      </w:r>
      <w:r w:rsidRPr="009979CB">
        <w:rPr>
          <w:rFonts w:ascii="Times New Roman" w:hAnsi="Times New Roman" w:cs="Times New Roman"/>
          <w:sz w:val="20"/>
          <w:szCs w:val="20"/>
          <w:lang w:val="uz-Latn-UZ"/>
        </w:rPr>
        <w:lastRenderedPageBreak/>
        <w:t xml:space="preserve">урғу бериш ёки янада эътибор қаратишни исташи мумкин. Аудитор буни </w:t>
      </w:r>
      <w:r w:rsidRPr="009979CB">
        <w:rPr>
          <w:rFonts w:ascii="Times New Roman" w:hAnsi="Times New Roman" w:cs="Times New Roman"/>
          <w:sz w:val="20"/>
          <w:szCs w:val="20"/>
          <w:lang w:val="uz-Cyrl-UZ"/>
        </w:rPr>
        <w:t>а</w:t>
      </w:r>
      <w:r w:rsidRPr="009979CB">
        <w:rPr>
          <w:rFonts w:ascii="Times New Roman" w:hAnsi="Times New Roman" w:cs="Times New Roman"/>
          <w:sz w:val="20"/>
          <w:szCs w:val="20"/>
          <w:lang w:val="uz-Latn-UZ"/>
        </w:rPr>
        <w:t>удитнинг асосий масалалари бўлимида масалани бошқа масалаларга нисбатан кўпроқ аҳамият бериш орқали (масалан, биринчи масала сифатида) ёки молиявий ҳисоботларни фойдаланувчилар томонидан тушуниш учун масаланинг аҳамиятини кўрсатиш учун аудит</w:t>
      </w:r>
      <w:r w:rsidRPr="009979CB">
        <w:rPr>
          <w:rFonts w:ascii="Times New Roman" w:hAnsi="Times New Roman" w:cs="Times New Roman"/>
          <w:sz w:val="20"/>
          <w:szCs w:val="20"/>
          <w:lang w:val="uz-Cyrl-UZ"/>
        </w:rPr>
        <w:t>нинг</w:t>
      </w:r>
      <w:r w:rsidRPr="009979CB">
        <w:rPr>
          <w:rFonts w:ascii="Times New Roman" w:hAnsi="Times New Roman" w:cs="Times New Roman"/>
          <w:sz w:val="20"/>
          <w:szCs w:val="20"/>
          <w:lang w:val="uz-Latn-UZ"/>
        </w:rPr>
        <w:t xml:space="preserve"> асосий масаласининг тавсифига қўшимча маълумот киритиш орқали амалга ошириши мумкин.</w:t>
      </w:r>
    </w:p>
    <w:p w14:paraId="786A9FC0" w14:textId="77777777" w:rsidR="00347D5E" w:rsidRPr="009979CB" w:rsidRDefault="00347D5E" w:rsidP="00347D5E">
      <w:pPr>
        <w:pStyle w:val="ListA"/>
        <w:spacing w:before="240" w:line="240" w:lineRule="exact"/>
        <w:rPr>
          <w:lang w:val="uz-Latn-UZ"/>
        </w:rPr>
      </w:pPr>
      <w:r w:rsidRPr="009979CB">
        <w:rPr>
          <w:lang w:val="uz-Latn-UZ"/>
        </w:rPr>
        <w:t>А3.</w:t>
      </w:r>
      <w:r w:rsidRPr="009979CB">
        <w:rPr>
          <w:lang w:val="uz-Latn-UZ"/>
        </w:rPr>
        <w:tab/>
        <w:t>701-сон АХСга мувофиқ аудит</w:t>
      </w:r>
      <w:r w:rsidRPr="009979CB">
        <w:rPr>
          <w:lang w:val="uz-Cyrl-UZ"/>
        </w:rPr>
        <w:t>нинг</w:t>
      </w:r>
      <w:r w:rsidRPr="009979CB">
        <w:rPr>
          <w:lang w:val="uz-Latn-UZ"/>
        </w:rPr>
        <w:t xml:space="preserve"> асосий масаласи деб белгиланмаган, лекин аудиторнинг мулоҳазасига кўра, молиявий ҳисоботларни фойдаланувчиларнинг тушуниши учун </w:t>
      </w:r>
      <w:r w:rsidRPr="009979CB">
        <w:rPr>
          <w:lang w:val="uz-Cyrl-UZ"/>
        </w:rPr>
        <w:t>муҳим</w:t>
      </w:r>
      <w:r w:rsidRPr="009979CB">
        <w:rPr>
          <w:lang w:val="uz-Latn-UZ"/>
        </w:rPr>
        <w:t xml:space="preserve"> бўлган масала бўлиши мумкин (масалан, </w:t>
      </w:r>
      <w:r w:rsidRPr="009979CB">
        <w:rPr>
          <w:lang w:val="uz-Cyrl-UZ"/>
        </w:rPr>
        <w:t>ҳисобот санасидан кейинги ҳодисалар</w:t>
      </w:r>
      <w:r w:rsidRPr="009979CB">
        <w:rPr>
          <w:lang w:val="uz-Latn-UZ"/>
        </w:rPr>
        <w:t xml:space="preserve">). Агар аудитор фойдаланувчиларнинг эътиборини бундай масалага қаратишни зарур деб ҳисобласа, ушбу масала аудиторнинг хулосасидаги </w:t>
      </w:r>
      <w:r w:rsidRPr="009979CB">
        <w:rPr>
          <w:lang w:val="uz-Cyrl-UZ"/>
        </w:rPr>
        <w:t>алоҳида</w:t>
      </w:r>
      <w:r w:rsidRPr="009979CB">
        <w:rPr>
          <w:lang w:val="uz-Latn-UZ"/>
        </w:rPr>
        <w:t xml:space="preserve"> масала</w:t>
      </w:r>
      <w:r w:rsidRPr="009979CB">
        <w:rPr>
          <w:lang w:val="uz-Cyrl-UZ"/>
        </w:rPr>
        <w:t>лар</w:t>
      </w:r>
      <w:r w:rsidRPr="009979CB">
        <w:rPr>
          <w:lang w:val="uz-Latn-UZ"/>
        </w:rPr>
        <w:t xml:space="preserve"> бандида ушбу АХСга мувофиқ киритилади.</w:t>
      </w:r>
    </w:p>
    <w:p w14:paraId="2D7F771F" w14:textId="77777777" w:rsidR="00347D5E" w:rsidRPr="0038729E" w:rsidRDefault="00347D5E" w:rsidP="0038729E">
      <w:pPr>
        <w:spacing w:before="240" w:after="0" w:line="240" w:lineRule="auto"/>
        <w:rPr>
          <w:rFonts w:ascii="Times New Roman" w:eastAsia="Times New Roman" w:hAnsi="Times New Roman" w:cs="Times New Roman"/>
          <w:i/>
          <w:sz w:val="20"/>
          <w:szCs w:val="20"/>
          <w:lang w:val="uz-Latn-UZ"/>
        </w:rPr>
      </w:pPr>
      <w:r w:rsidRPr="009979CB">
        <w:rPr>
          <w:rFonts w:ascii="Times New Roman" w:hAnsi="Times New Roman" w:cs="Times New Roman"/>
          <w:b/>
          <w:bCs/>
          <w:sz w:val="20"/>
          <w:szCs w:val="20"/>
          <w:lang w:val="uz-Cyrl-UZ"/>
        </w:rPr>
        <w:t>Алоҳида</w:t>
      </w:r>
      <w:r w:rsidRPr="009979CB">
        <w:rPr>
          <w:rFonts w:ascii="Times New Roman" w:hAnsi="Times New Roman" w:cs="Times New Roman"/>
          <w:b/>
          <w:bCs/>
          <w:sz w:val="20"/>
          <w:szCs w:val="20"/>
          <w:lang w:val="uz-Latn-UZ"/>
        </w:rPr>
        <w:t xml:space="preserve"> масала</w:t>
      </w:r>
      <w:r w:rsidRPr="009979CB">
        <w:rPr>
          <w:rFonts w:ascii="Times New Roman" w:hAnsi="Times New Roman" w:cs="Times New Roman"/>
          <w:b/>
          <w:bCs/>
          <w:sz w:val="20"/>
          <w:szCs w:val="20"/>
          <w:lang w:val="uz-Cyrl-UZ"/>
        </w:rPr>
        <w:t>лар б</w:t>
      </w:r>
      <w:r w:rsidRPr="009979CB">
        <w:rPr>
          <w:rFonts w:ascii="Times New Roman" w:hAnsi="Times New Roman" w:cs="Times New Roman"/>
          <w:b/>
          <w:bCs/>
          <w:sz w:val="20"/>
          <w:szCs w:val="20"/>
          <w:lang w:val="uz-Latn-UZ"/>
        </w:rPr>
        <w:t xml:space="preserve">анди </w:t>
      </w:r>
      <w:r w:rsidRPr="009979CB">
        <w:rPr>
          <w:rFonts w:ascii="Times New Roman" w:hAnsi="Times New Roman" w:cs="Times New Roman"/>
          <w:b/>
          <w:bCs/>
          <w:sz w:val="20"/>
          <w:szCs w:val="20"/>
          <w:lang w:val="uz-Cyrl-UZ"/>
        </w:rPr>
        <w:t>зарур б</w:t>
      </w:r>
      <w:r w:rsidRPr="009979CB">
        <w:rPr>
          <w:rFonts w:ascii="Times New Roman" w:hAnsi="Times New Roman" w:cs="Times New Roman"/>
          <w:b/>
          <w:bCs/>
          <w:sz w:val="20"/>
          <w:szCs w:val="20"/>
          <w:lang w:val="uz-Latn-UZ"/>
        </w:rPr>
        <w:t xml:space="preserve">ўлиши </w:t>
      </w:r>
      <w:r w:rsidRPr="009979CB">
        <w:rPr>
          <w:rFonts w:ascii="Times New Roman" w:hAnsi="Times New Roman" w:cs="Times New Roman"/>
          <w:b/>
          <w:bCs/>
          <w:sz w:val="20"/>
          <w:szCs w:val="20"/>
          <w:lang w:val="uz-Cyrl-UZ"/>
        </w:rPr>
        <w:t>м</w:t>
      </w:r>
      <w:r w:rsidRPr="009979CB">
        <w:rPr>
          <w:rFonts w:ascii="Times New Roman" w:hAnsi="Times New Roman" w:cs="Times New Roman"/>
          <w:b/>
          <w:bCs/>
          <w:sz w:val="20"/>
          <w:szCs w:val="20"/>
          <w:lang w:val="uz-Latn-UZ"/>
        </w:rPr>
        <w:t xml:space="preserve">умкин </w:t>
      </w:r>
      <w:r w:rsidRPr="009979CB">
        <w:rPr>
          <w:rFonts w:ascii="Times New Roman" w:hAnsi="Times New Roman" w:cs="Times New Roman"/>
          <w:b/>
          <w:bCs/>
          <w:sz w:val="20"/>
          <w:szCs w:val="20"/>
          <w:lang w:val="uz-Cyrl-UZ"/>
        </w:rPr>
        <w:t>б</w:t>
      </w:r>
      <w:r w:rsidRPr="009979CB">
        <w:rPr>
          <w:rFonts w:ascii="Times New Roman" w:hAnsi="Times New Roman" w:cs="Times New Roman"/>
          <w:b/>
          <w:bCs/>
          <w:sz w:val="20"/>
          <w:szCs w:val="20"/>
          <w:lang w:val="uz-Latn-UZ"/>
        </w:rPr>
        <w:t xml:space="preserve">ўлган </w:t>
      </w:r>
      <w:r w:rsidRPr="009979CB">
        <w:rPr>
          <w:rFonts w:ascii="Times New Roman" w:hAnsi="Times New Roman" w:cs="Times New Roman"/>
          <w:b/>
          <w:bCs/>
          <w:sz w:val="20"/>
          <w:szCs w:val="20"/>
          <w:lang w:val="uz-Cyrl-UZ"/>
        </w:rPr>
        <w:t>ш</w:t>
      </w:r>
      <w:r w:rsidRPr="009979CB">
        <w:rPr>
          <w:rFonts w:ascii="Times New Roman" w:hAnsi="Times New Roman" w:cs="Times New Roman"/>
          <w:b/>
          <w:bCs/>
          <w:sz w:val="20"/>
          <w:szCs w:val="20"/>
          <w:lang w:val="uz-Latn-UZ"/>
        </w:rPr>
        <w:t xml:space="preserve">ароитлар </w:t>
      </w:r>
      <w:r w:rsidRPr="0038729E">
        <w:rPr>
          <w:rFonts w:ascii="Times New Roman" w:hAnsi="Times New Roman" w:cs="Times New Roman"/>
          <w:sz w:val="20"/>
          <w:szCs w:val="20"/>
          <w:lang w:val="uz-Latn-UZ"/>
        </w:rPr>
        <w:t>(4, 8 бандларга қаранг)</w:t>
      </w:r>
    </w:p>
    <w:p w14:paraId="0E09A92C" w14:textId="77777777" w:rsidR="00347D5E" w:rsidRPr="009979CB" w:rsidRDefault="00347D5E" w:rsidP="00347D5E">
      <w:pPr>
        <w:pStyle w:val="ListA"/>
        <w:spacing w:before="240" w:line="240" w:lineRule="auto"/>
        <w:rPr>
          <w:lang w:val="uz-Latn-UZ"/>
        </w:rPr>
      </w:pPr>
      <w:r w:rsidRPr="009979CB">
        <w:rPr>
          <w:lang w:val="uz-Latn-UZ"/>
        </w:rPr>
        <w:t>А4.</w:t>
      </w:r>
      <w:r w:rsidRPr="009979CB">
        <w:rPr>
          <w:lang w:val="uz-Latn-UZ"/>
        </w:rPr>
        <w:tab/>
        <w:t xml:space="preserve">1-иловада айрим ҳолатларда аудиторнинг хулосасида </w:t>
      </w:r>
      <w:r w:rsidRPr="009979CB">
        <w:rPr>
          <w:lang w:val="uz-Cyrl-UZ"/>
        </w:rPr>
        <w:t>алоҳида</w:t>
      </w:r>
      <w:r w:rsidRPr="009979CB">
        <w:rPr>
          <w:lang w:val="uz-Latn-UZ"/>
        </w:rPr>
        <w:t xml:space="preserve"> масала</w:t>
      </w:r>
      <w:r w:rsidRPr="009979CB">
        <w:rPr>
          <w:lang w:val="uz-Cyrl-UZ"/>
        </w:rPr>
        <w:t>лар</w:t>
      </w:r>
      <w:r w:rsidRPr="009979CB">
        <w:rPr>
          <w:lang w:val="uz-Latn-UZ"/>
        </w:rPr>
        <w:t xml:space="preserve"> бандларини киритиш учун аудиторга махсус талабларни ўз ичига олган АХС</w:t>
      </w:r>
      <w:r w:rsidRPr="009979CB">
        <w:rPr>
          <w:lang w:val="uz-Cyrl-UZ"/>
        </w:rPr>
        <w:t>лар</w:t>
      </w:r>
      <w:r w:rsidRPr="009979CB">
        <w:rPr>
          <w:lang w:val="uz-Latn-UZ"/>
        </w:rPr>
        <w:t xml:space="preserve"> кўрсатилган. Бу ҳолатлар қуйидагиларни ўз ичига олади: </w:t>
      </w:r>
    </w:p>
    <w:p w14:paraId="23ABA659" w14:textId="77777777" w:rsidR="00347D5E" w:rsidRPr="009979CB" w:rsidRDefault="00347D5E" w:rsidP="00B00DF4">
      <w:pPr>
        <w:pStyle w:val="IFACBulletIndented1"/>
        <w:numPr>
          <w:ilvl w:val="0"/>
          <w:numId w:val="6"/>
        </w:numPr>
        <w:tabs>
          <w:tab w:val="clear" w:pos="1240"/>
          <w:tab w:val="left" w:pos="1276"/>
        </w:tabs>
        <w:spacing w:before="240" w:line="240" w:lineRule="auto"/>
        <w:ind w:left="993" w:hanging="426"/>
        <w:textAlignment w:val="center"/>
        <w:rPr>
          <w:lang w:val="uz-Latn-UZ"/>
        </w:rPr>
      </w:pPr>
      <w:r w:rsidRPr="009979CB">
        <w:rPr>
          <w:lang w:val="uz-Latn-UZ"/>
        </w:rPr>
        <w:t>Қонун ёки норматив ҳужжатлар билан белгиланган молиявий ҳисобот концептуал асоси қонун ёки норматив ҳужжатлар билан белгиланганлиги сабабли қабул қилиб бўлмайдиган ҳолат.</w:t>
      </w:r>
    </w:p>
    <w:p w14:paraId="0B196200" w14:textId="77777777" w:rsidR="00347D5E" w:rsidRPr="009979CB" w:rsidRDefault="00347D5E" w:rsidP="00B00DF4">
      <w:pPr>
        <w:pStyle w:val="IFACBulletIndented1"/>
        <w:numPr>
          <w:ilvl w:val="0"/>
          <w:numId w:val="6"/>
        </w:numPr>
        <w:tabs>
          <w:tab w:val="clear" w:pos="1240"/>
          <w:tab w:val="left" w:pos="1276"/>
        </w:tabs>
        <w:spacing w:before="240" w:line="240" w:lineRule="auto"/>
        <w:ind w:left="993" w:hanging="426"/>
        <w:textAlignment w:val="center"/>
        <w:rPr>
          <w:lang w:val="uz-Latn-UZ"/>
        </w:rPr>
      </w:pPr>
      <w:r w:rsidRPr="009979CB">
        <w:rPr>
          <w:lang w:val="uz-Latn-UZ"/>
        </w:rPr>
        <w:t>Фойдаланувчиларни молиявий ҳисоботлар махсус мақсадли концептуал асосига мувофиқ тайёрланганлиги ҳақида огоҳлантириш.</w:t>
      </w:r>
    </w:p>
    <w:p w14:paraId="67D16048" w14:textId="52823CBF" w:rsidR="00347D5E" w:rsidRPr="009979CB" w:rsidRDefault="00347D5E" w:rsidP="00B00DF4">
      <w:pPr>
        <w:pStyle w:val="IFACBulletIndented1"/>
        <w:numPr>
          <w:ilvl w:val="0"/>
          <w:numId w:val="6"/>
        </w:numPr>
        <w:tabs>
          <w:tab w:val="clear" w:pos="1240"/>
          <w:tab w:val="left" w:pos="1276"/>
        </w:tabs>
        <w:spacing w:before="240" w:line="240" w:lineRule="auto"/>
        <w:ind w:left="993" w:hanging="426"/>
        <w:textAlignment w:val="center"/>
        <w:rPr>
          <w:lang w:val="uz-Latn-UZ"/>
        </w:rPr>
      </w:pPr>
      <w:r w:rsidRPr="009979CB">
        <w:rPr>
          <w:lang w:val="uz-Latn-UZ"/>
        </w:rPr>
        <w:t xml:space="preserve">Аудиторлик хулосасининг санасидан кейин аудиторга маълум бўлган фактлар маълум бўлганда ва аудитор янги ёки </w:t>
      </w:r>
      <w:r w:rsidRPr="009979CB">
        <w:rPr>
          <w:lang w:val="uz-Cyrl-UZ"/>
        </w:rPr>
        <w:t>тузатилган</w:t>
      </w:r>
      <w:r w:rsidRPr="009979CB">
        <w:rPr>
          <w:lang w:val="uz-Latn-UZ"/>
        </w:rPr>
        <w:t xml:space="preserve"> аудиторнинг хулосасини тақдим этганда (яъни, </w:t>
      </w:r>
      <w:r w:rsidRPr="009979CB">
        <w:rPr>
          <w:lang w:val="uz-Cyrl-UZ"/>
        </w:rPr>
        <w:t>ҳисобот санасидан кейинги ҳодисалар</w:t>
      </w:r>
      <w:r w:rsidRPr="009979CB">
        <w:rPr>
          <w:lang w:val="uz-Latn-UZ"/>
        </w:rPr>
        <w:t>).</w:t>
      </w:r>
      <w:r w:rsidR="00B00DF4" w:rsidRPr="009979CB">
        <w:rPr>
          <w:rStyle w:val="af0"/>
          <w:lang w:val="uz-Latn-UZ"/>
        </w:rPr>
        <w:footnoteReference w:id="6"/>
      </w:r>
    </w:p>
    <w:p w14:paraId="66679288" w14:textId="77777777" w:rsidR="00347D5E" w:rsidRPr="009979CB" w:rsidRDefault="00347D5E" w:rsidP="00347D5E">
      <w:pPr>
        <w:pStyle w:val="ListA"/>
        <w:spacing w:before="240" w:line="240" w:lineRule="auto"/>
        <w:rPr>
          <w:lang w:val="uz-Latn-UZ"/>
        </w:rPr>
      </w:pPr>
      <w:r w:rsidRPr="009979CB">
        <w:rPr>
          <w:lang w:val="uz-Latn-UZ"/>
        </w:rPr>
        <w:t>А5.</w:t>
      </w:r>
      <w:r w:rsidRPr="009979CB">
        <w:rPr>
          <w:lang w:val="uz-Latn-UZ"/>
        </w:rPr>
        <w:tab/>
        <w:t>Аудитор алоҳида масалалар бандини киритишни зарур деб ҳисоблаши мумкин бўлган ҳолатлар қуйидагиларни ўз ичига олиши мумкин:</w:t>
      </w:r>
    </w:p>
    <w:p w14:paraId="2E6D4639" w14:textId="77777777" w:rsidR="00347D5E" w:rsidRPr="009979CB" w:rsidRDefault="00347D5E" w:rsidP="00B00DF4">
      <w:pPr>
        <w:pStyle w:val="IFACBulletIndented1"/>
        <w:numPr>
          <w:ilvl w:val="0"/>
          <w:numId w:val="6"/>
        </w:numPr>
        <w:tabs>
          <w:tab w:val="clear" w:pos="1240"/>
          <w:tab w:val="left" w:pos="1134"/>
        </w:tabs>
        <w:spacing w:before="240" w:line="240" w:lineRule="auto"/>
        <w:ind w:left="993" w:hanging="426"/>
        <w:textAlignment w:val="center"/>
        <w:rPr>
          <w:lang w:val="uz-Latn-UZ"/>
        </w:rPr>
      </w:pPr>
      <w:r w:rsidRPr="009979CB">
        <w:rPr>
          <w:lang w:val="uz-Cyrl-UZ"/>
        </w:rPr>
        <w:t>Алоҳида с</w:t>
      </w:r>
      <w:r w:rsidRPr="009979CB">
        <w:rPr>
          <w:lang w:val="uz-Latn-UZ"/>
        </w:rPr>
        <w:t xml:space="preserve">уд ишлари ёки тартибга солувчи орган ҳаракатлари натижасига боғлиқ келажакдаги ноаниқлик. </w:t>
      </w:r>
    </w:p>
    <w:p w14:paraId="312BB1E1" w14:textId="39AF9257" w:rsidR="00347D5E" w:rsidRPr="009979CB" w:rsidRDefault="00347D5E" w:rsidP="00B00DF4">
      <w:pPr>
        <w:pStyle w:val="IFACBulletIndented1"/>
        <w:numPr>
          <w:ilvl w:val="0"/>
          <w:numId w:val="6"/>
        </w:numPr>
        <w:tabs>
          <w:tab w:val="clear" w:pos="1240"/>
          <w:tab w:val="left" w:pos="1134"/>
        </w:tabs>
        <w:spacing w:before="240" w:line="240" w:lineRule="auto"/>
        <w:ind w:left="993" w:hanging="426"/>
        <w:textAlignment w:val="center"/>
        <w:rPr>
          <w:lang w:val="uz-Cyrl-UZ"/>
        </w:rPr>
      </w:pPr>
      <w:r w:rsidRPr="009979CB">
        <w:rPr>
          <w:lang w:val="uz-Cyrl-UZ"/>
        </w:rPr>
        <w:t>Молиявий ҳисоботлар санаси ва аудиторнинг хулосаси санаси оралиғида содир бўлган аҳамиятли ҳодиса.</w:t>
      </w:r>
      <w:r w:rsidR="00B00DF4" w:rsidRPr="009979CB">
        <w:rPr>
          <w:lang w:val="uz-Cyrl-UZ"/>
        </w:rPr>
        <w:footnoteReference w:id="7"/>
      </w:r>
    </w:p>
    <w:p w14:paraId="7453CEEA" w14:textId="77777777" w:rsidR="00347D5E" w:rsidRPr="009979CB" w:rsidRDefault="00347D5E" w:rsidP="00B00DF4">
      <w:pPr>
        <w:pStyle w:val="IFACBulletIndented1"/>
        <w:numPr>
          <w:ilvl w:val="0"/>
          <w:numId w:val="6"/>
        </w:numPr>
        <w:tabs>
          <w:tab w:val="clear" w:pos="1240"/>
          <w:tab w:val="left" w:pos="1134"/>
        </w:tabs>
        <w:spacing w:before="240" w:line="240" w:lineRule="auto"/>
        <w:ind w:left="993" w:hanging="426"/>
        <w:textAlignment w:val="center"/>
        <w:rPr>
          <w:lang w:val="uz-Latn-UZ"/>
        </w:rPr>
      </w:pPr>
      <w:r w:rsidRPr="009979CB">
        <w:rPr>
          <w:lang w:val="uz-Latn-UZ"/>
        </w:rPr>
        <w:t xml:space="preserve">Молиявий ҳисоботларга аҳамиятли таъсир кўрсатадиган янги </w:t>
      </w:r>
      <w:r w:rsidRPr="009979CB">
        <w:rPr>
          <w:lang w:val="uz-Cyrl-UZ"/>
        </w:rPr>
        <w:t>ҳисоб</w:t>
      </w:r>
      <w:r w:rsidRPr="009979CB">
        <w:rPr>
          <w:lang w:val="uz-Latn-UZ"/>
        </w:rPr>
        <w:t xml:space="preserve"> стандартини </w:t>
      </w:r>
      <w:r w:rsidRPr="009979CB">
        <w:rPr>
          <w:lang w:val="uz-Cyrl-UZ"/>
        </w:rPr>
        <w:t>муддатидан аввал</w:t>
      </w:r>
      <w:r w:rsidRPr="009979CB">
        <w:rPr>
          <w:lang w:val="uz-Latn-UZ"/>
        </w:rPr>
        <w:t xml:space="preserve"> қўллаш (рухсат этилган </w:t>
      </w:r>
      <w:r w:rsidRPr="009979CB">
        <w:rPr>
          <w:lang w:val="uz-Cyrl-UZ"/>
        </w:rPr>
        <w:t>холларда</w:t>
      </w:r>
      <w:r w:rsidRPr="009979CB">
        <w:rPr>
          <w:lang w:val="uz-Latn-UZ"/>
        </w:rPr>
        <w:t>).</w:t>
      </w:r>
    </w:p>
    <w:p w14:paraId="4E35E077" w14:textId="77777777" w:rsidR="00347D5E" w:rsidRPr="009979CB" w:rsidRDefault="00347D5E" w:rsidP="00B00DF4">
      <w:pPr>
        <w:pStyle w:val="IFACBulletIndented1"/>
        <w:numPr>
          <w:ilvl w:val="0"/>
          <w:numId w:val="6"/>
        </w:numPr>
        <w:tabs>
          <w:tab w:val="clear" w:pos="1240"/>
          <w:tab w:val="left" w:pos="1134"/>
        </w:tabs>
        <w:spacing w:before="240" w:line="240" w:lineRule="auto"/>
        <w:ind w:left="993" w:hanging="426"/>
        <w:textAlignment w:val="center"/>
        <w:rPr>
          <w:lang w:val="uz-Latn-UZ"/>
        </w:rPr>
      </w:pPr>
      <w:r w:rsidRPr="009979CB">
        <w:rPr>
          <w:lang w:val="uz-Cyrl-UZ"/>
        </w:rPr>
        <w:t>Ташкилот</w:t>
      </w:r>
      <w:r w:rsidRPr="009979CB">
        <w:rPr>
          <w:lang w:val="uz-Latn-UZ"/>
        </w:rPr>
        <w:t xml:space="preserve"> молиявий ҳолатига катта таъсир кўрсатган ёки кўрсатишда давом этаётган </w:t>
      </w:r>
      <w:r w:rsidRPr="009979CB">
        <w:rPr>
          <w:lang w:val="uz-Cyrl-UZ"/>
        </w:rPr>
        <w:t>фавқулоддаги ҳодисалар</w:t>
      </w:r>
      <w:r w:rsidRPr="009979CB">
        <w:rPr>
          <w:lang w:val="uz-Latn-UZ"/>
        </w:rPr>
        <w:t xml:space="preserve">. </w:t>
      </w:r>
    </w:p>
    <w:p w14:paraId="03F12002" w14:textId="77777777" w:rsidR="00347D5E" w:rsidRPr="009979CB" w:rsidRDefault="00347D5E" w:rsidP="00B00DF4">
      <w:pPr>
        <w:pStyle w:val="ac"/>
        <w:widowControl w:val="0"/>
        <w:tabs>
          <w:tab w:val="left" w:pos="897"/>
        </w:tabs>
        <w:spacing w:before="240" w:after="0" w:line="240" w:lineRule="auto"/>
        <w:ind w:left="567" w:right="125" w:hanging="567"/>
        <w:jc w:val="both"/>
        <w:rPr>
          <w:rFonts w:ascii="Times New Roman" w:hAnsi="Times New Roman" w:cs="Times New Roman"/>
          <w:sz w:val="20"/>
          <w:szCs w:val="20"/>
          <w:lang w:val="uz-Cyrl-UZ"/>
        </w:rPr>
      </w:pPr>
      <w:r w:rsidRPr="009979CB">
        <w:rPr>
          <w:rFonts w:ascii="Times New Roman" w:hAnsi="Times New Roman" w:cs="Times New Roman"/>
          <w:sz w:val="20"/>
          <w:szCs w:val="20"/>
          <w:lang w:val="uz-Latn-UZ"/>
        </w:rPr>
        <w:t>А6.</w:t>
      </w:r>
      <w:r w:rsidRPr="009979CB">
        <w:rPr>
          <w:rFonts w:ascii="Times New Roman" w:hAnsi="Times New Roman" w:cs="Times New Roman"/>
          <w:sz w:val="20"/>
          <w:szCs w:val="20"/>
          <w:lang w:val="uz-Latn-UZ"/>
        </w:rPr>
        <w:tab/>
        <w:t xml:space="preserve">Бироқ, </w:t>
      </w:r>
      <w:r w:rsidRPr="009979CB">
        <w:rPr>
          <w:rFonts w:ascii="Times New Roman" w:hAnsi="Times New Roman" w:cs="Times New Roman"/>
          <w:sz w:val="20"/>
          <w:szCs w:val="20"/>
          <w:lang w:val="uz-Cyrl-UZ"/>
        </w:rPr>
        <w:t>а</w:t>
      </w:r>
      <w:r w:rsidRPr="009979CB">
        <w:rPr>
          <w:rFonts w:ascii="Times New Roman" w:hAnsi="Times New Roman" w:cs="Times New Roman"/>
          <w:sz w:val="20"/>
          <w:szCs w:val="20"/>
          <w:lang w:val="uz-Latn-UZ"/>
        </w:rPr>
        <w:t>лоҳида масалалар</w:t>
      </w:r>
      <w:r w:rsidRPr="009979CB">
        <w:rPr>
          <w:rFonts w:ascii="Times New Roman" w:hAnsi="Times New Roman" w:cs="Times New Roman"/>
          <w:sz w:val="20"/>
          <w:szCs w:val="20"/>
          <w:lang w:val="uz-Cyrl-UZ"/>
        </w:rPr>
        <w:t xml:space="preserve"> </w:t>
      </w:r>
      <w:r w:rsidRPr="009979CB">
        <w:rPr>
          <w:rFonts w:ascii="Times New Roman" w:hAnsi="Times New Roman" w:cs="Times New Roman"/>
          <w:sz w:val="20"/>
          <w:szCs w:val="20"/>
          <w:lang w:val="uz-Latn-UZ"/>
        </w:rPr>
        <w:t xml:space="preserve">бандларининг кенг тарқалган қўлланилиши аудиторнинг бундай масалалар ҳақидаги </w:t>
      </w:r>
      <w:r w:rsidRPr="009979CB">
        <w:rPr>
          <w:rFonts w:ascii="Times New Roman" w:hAnsi="Times New Roman" w:cs="Times New Roman"/>
          <w:sz w:val="20"/>
          <w:szCs w:val="20"/>
          <w:lang w:val="uz-Cyrl-UZ"/>
        </w:rPr>
        <w:t>хабар бериши</w:t>
      </w:r>
      <w:r w:rsidRPr="009979CB">
        <w:rPr>
          <w:rFonts w:ascii="Times New Roman" w:hAnsi="Times New Roman" w:cs="Times New Roman"/>
          <w:sz w:val="20"/>
          <w:szCs w:val="20"/>
          <w:lang w:val="uz-Latn-UZ"/>
        </w:rPr>
        <w:t xml:space="preserve"> самарадорлигини камайтириши мумкин</w:t>
      </w:r>
      <w:r w:rsidRPr="009979CB">
        <w:rPr>
          <w:rFonts w:ascii="Times New Roman" w:hAnsi="Times New Roman" w:cs="Times New Roman"/>
          <w:sz w:val="20"/>
          <w:szCs w:val="20"/>
          <w:lang w:val="uz-Cyrl-UZ"/>
        </w:rPr>
        <w:t>.</w:t>
      </w:r>
    </w:p>
    <w:p w14:paraId="546599FB" w14:textId="37A89401" w:rsidR="00347D5E" w:rsidRPr="0038729E" w:rsidRDefault="00347D5E" w:rsidP="00347D5E">
      <w:pPr>
        <w:pStyle w:val="ListA"/>
        <w:spacing w:before="240" w:line="240" w:lineRule="auto"/>
        <w:rPr>
          <w:b/>
          <w:bCs/>
          <w:lang w:val="uz-Latn-UZ"/>
        </w:rPr>
      </w:pPr>
      <w:r w:rsidRPr="0038729E">
        <w:rPr>
          <w:b/>
          <w:bCs/>
          <w:lang w:val="uz-Latn-UZ"/>
        </w:rPr>
        <w:t xml:space="preserve">Аудиторлик хулосасида алоҳида масалалар бандини киритиш </w:t>
      </w:r>
      <w:r w:rsidRPr="0038729E">
        <w:rPr>
          <w:lang w:val="uz-Latn-UZ"/>
        </w:rPr>
        <w:t>(9</w:t>
      </w:r>
      <w:r w:rsidR="0038729E">
        <w:rPr>
          <w:lang w:val="uz-Cyrl-UZ"/>
        </w:rPr>
        <w:t>-</w:t>
      </w:r>
      <w:r w:rsidRPr="0038729E">
        <w:rPr>
          <w:lang w:val="uz-Latn-UZ"/>
        </w:rPr>
        <w:t>бандга қаранг)</w:t>
      </w:r>
    </w:p>
    <w:p w14:paraId="58D1274C" w14:textId="77777777" w:rsidR="00347D5E" w:rsidRPr="009979CB" w:rsidRDefault="00347D5E" w:rsidP="00347D5E">
      <w:pPr>
        <w:pStyle w:val="ListA"/>
        <w:spacing w:before="240" w:line="240" w:lineRule="exact"/>
        <w:rPr>
          <w:lang w:val="uz-Latn-UZ"/>
        </w:rPr>
      </w:pPr>
      <w:r w:rsidRPr="009979CB">
        <w:rPr>
          <w:lang w:val="uz-Latn-UZ"/>
        </w:rPr>
        <w:t>А7.</w:t>
      </w:r>
      <w:r w:rsidRPr="009979CB">
        <w:rPr>
          <w:lang w:val="uz-Latn-UZ"/>
        </w:rPr>
        <w:tab/>
        <w:t>Аудиторлик хулосасида алоҳида масалалар бандининг киритилиши аудиторлик фикрига таъсир қилмайди. Алоҳида масалалар банди қуйидагиларнинг ўрнини босмайди:</w:t>
      </w:r>
    </w:p>
    <w:p w14:paraId="6ADD64C6" w14:textId="77777777" w:rsidR="00347D5E" w:rsidRPr="009979CB" w:rsidRDefault="00347D5E" w:rsidP="00347D5E">
      <w:pPr>
        <w:pStyle w:val="23"/>
        <w:spacing w:before="240" w:line="240" w:lineRule="exact"/>
        <w:rPr>
          <w:lang w:val="uz-Latn-UZ"/>
        </w:rPr>
      </w:pPr>
      <w:r w:rsidRPr="009979CB">
        <w:rPr>
          <w:lang w:val="uz-Latn-UZ"/>
        </w:rPr>
        <w:t>(a)</w:t>
      </w:r>
      <w:r w:rsidRPr="009979CB">
        <w:rPr>
          <w:lang w:val="uz-Latn-UZ"/>
        </w:rPr>
        <w:tab/>
        <w:t>705-сон АХС (Қайта таҳрирланган) га мувофиқ модификация</w:t>
      </w:r>
      <w:r w:rsidRPr="009979CB">
        <w:rPr>
          <w:lang w:val="uz-Cyrl-UZ"/>
        </w:rPr>
        <w:t xml:space="preserve">ланган </w:t>
      </w:r>
      <w:r w:rsidRPr="009979CB">
        <w:rPr>
          <w:lang w:val="uz-Latn-UZ"/>
        </w:rPr>
        <w:t xml:space="preserve">фикр, </w:t>
      </w:r>
      <w:r w:rsidRPr="009979CB">
        <w:rPr>
          <w:lang w:val="uz-Cyrl-UZ"/>
        </w:rPr>
        <w:t>махсус</w:t>
      </w:r>
      <w:r w:rsidRPr="009979CB">
        <w:rPr>
          <w:lang w:val="uz-Latn-UZ"/>
        </w:rPr>
        <w:t xml:space="preserve"> аудит </w:t>
      </w:r>
      <w:r w:rsidRPr="009979CB">
        <w:rPr>
          <w:lang w:val="uz-Cyrl-UZ"/>
        </w:rPr>
        <w:t>топшириғи</w:t>
      </w:r>
      <w:r w:rsidRPr="009979CB">
        <w:rPr>
          <w:lang w:val="uz-Latn-UZ"/>
        </w:rPr>
        <w:t xml:space="preserve"> шароитлари талаб қилганда; </w:t>
      </w:r>
    </w:p>
    <w:p w14:paraId="4A6FFBC9" w14:textId="77777777" w:rsidR="00347D5E" w:rsidRPr="009979CB" w:rsidRDefault="00347D5E" w:rsidP="00347D5E">
      <w:pPr>
        <w:pStyle w:val="23"/>
        <w:spacing w:before="240" w:line="240" w:lineRule="exact"/>
        <w:rPr>
          <w:lang w:val="uz-Latn-UZ"/>
        </w:rPr>
      </w:pPr>
      <w:r w:rsidRPr="009979CB">
        <w:rPr>
          <w:lang w:val="uz-Latn-UZ"/>
        </w:rPr>
        <w:t>(b)</w:t>
      </w:r>
      <w:r w:rsidRPr="009979CB">
        <w:rPr>
          <w:lang w:val="uz-Latn-UZ"/>
        </w:rPr>
        <w:tab/>
        <w:t>Молиявий ҳисобот асоси доираси раҳбарият томонидан молиявий ҳисоботда ёритиб бериш талаб қиландиган, ёки ҳаққоний тақдим этишга эришиш учун ёритиб берилиши керак бўлган маълумотлар; ёки</w:t>
      </w:r>
    </w:p>
    <w:p w14:paraId="451B3199" w14:textId="522DB7C3" w:rsidR="00347D5E" w:rsidRPr="009979CB" w:rsidRDefault="00347D5E" w:rsidP="00347D5E">
      <w:pPr>
        <w:pStyle w:val="23"/>
        <w:spacing w:before="240" w:line="240" w:lineRule="exact"/>
        <w:rPr>
          <w:lang w:val="uz-Latn-UZ"/>
        </w:rPr>
      </w:pPr>
      <w:r w:rsidRPr="009979CB">
        <w:rPr>
          <w:lang w:val="uz-Latn-UZ"/>
        </w:rPr>
        <w:t>(c)</w:t>
      </w:r>
      <w:r w:rsidRPr="009979CB">
        <w:rPr>
          <w:lang w:val="uz-Latn-UZ"/>
        </w:rPr>
        <w:tab/>
        <w:t>570-сон АХС (Қайта таҳрирланган)</w:t>
      </w:r>
      <w:r w:rsidR="00B00DF4" w:rsidRPr="009979CB">
        <w:rPr>
          <w:rStyle w:val="af0"/>
          <w:lang w:val="uz-Latn-UZ"/>
        </w:rPr>
        <w:footnoteReference w:id="8"/>
      </w:r>
      <w:r w:rsidRPr="009979CB">
        <w:rPr>
          <w:lang w:val="uz-Latn-UZ"/>
        </w:rPr>
        <w:t xml:space="preserve"> бўйича ҳисобот бериш, агар бирор бир </w:t>
      </w:r>
      <w:r w:rsidRPr="009979CB">
        <w:rPr>
          <w:lang w:val="uz-Cyrl-UZ"/>
        </w:rPr>
        <w:t>ҳодиса</w:t>
      </w:r>
      <w:r w:rsidRPr="009979CB">
        <w:rPr>
          <w:lang w:val="uz-Latn-UZ"/>
        </w:rPr>
        <w:t xml:space="preserve"> ёки шароитлар ташкилотнинг фаолият узлуксизлигига </w:t>
      </w:r>
      <w:r w:rsidRPr="009979CB">
        <w:rPr>
          <w:lang w:val="uz-Cyrl-UZ"/>
        </w:rPr>
        <w:t>аҳамиятли</w:t>
      </w:r>
      <w:r w:rsidRPr="009979CB">
        <w:rPr>
          <w:lang w:val="uz-Latn-UZ"/>
        </w:rPr>
        <w:t xml:space="preserve"> шубҳа туғдириши мумкин бўлса, муҳим ноаниқлик мавжуд бўлганда амалга оширилади.</w:t>
      </w:r>
    </w:p>
    <w:p w14:paraId="3F4AA3C8" w14:textId="7A30F067" w:rsidR="00347D5E" w:rsidRPr="009979CB" w:rsidRDefault="00347D5E" w:rsidP="00347D5E">
      <w:pPr>
        <w:pStyle w:val="ListA"/>
        <w:spacing w:before="240" w:line="240" w:lineRule="exact"/>
        <w:rPr>
          <w:lang w:val="uz-Latn-UZ"/>
        </w:rPr>
      </w:pPr>
      <w:r w:rsidRPr="009979CB">
        <w:rPr>
          <w:lang w:val="uz-Latn-UZ"/>
        </w:rPr>
        <w:t xml:space="preserve">А8. </w:t>
      </w:r>
      <w:r w:rsidR="00B00DF4" w:rsidRPr="009979CB">
        <w:rPr>
          <w:lang w:val="uz-Latn-UZ"/>
        </w:rPr>
        <w:tab/>
      </w:r>
      <w:r w:rsidRPr="009979CB">
        <w:rPr>
          <w:lang w:val="uz-Latn-UZ"/>
        </w:rPr>
        <w:t>А16–А17 бандлар айрим ҳолатларда Алоҳида масалалар бандларини жойлаштириш бўйича қўшимча кўрсатмалар беради.</w:t>
      </w:r>
    </w:p>
    <w:p w14:paraId="3DED9D42" w14:textId="77777777" w:rsidR="00347D5E" w:rsidRPr="009979CB" w:rsidRDefault="00347D5E" w:rsidP="00347D5E">
      <w:pPr>
        <w:pStyle w:val="ac"/>
        <w:widowControl w:val="0"/>
        <w:tabs>
          <w:tab w:val="left" w:pos="1194"/>
        </w:tabs>
        <w:spacing w:before="240" w:after="0" w:line="240" w:lineRule="auto"/>
        <w:ind w:right="123"/>
        <w:jc w:val="both"/>
        <w:rPr>
          <w:rFonts w:ascii="Times New Roman" w:hAnsi="Times New Roman" w:cs="Times New Roman"/>
          <w:sz w:val="20"/>
          <w:szCs w:val="20"/>
          <w:lang w:val="uz-Cyrl-UZ"/>
        </w:rPr>
      </w:pPr>
      <w:r w:rsidRPr="009979CB">
        <w:rPr>
          <w:rFonts w:ascii="Times New Roman" w:hAnsi="Times New Roman" w:cs="Times New Roman"/>
          <w:b/>
          <w:bCs/>
          <w:sz w:val="20"/>
          <w:szCs w:val="20"/>
          <w:lang w:val="uz-Cyrl-UZ"/>
        </w:rPr>
        <w:t>Аудиторнинг хулосасидаги бошқа масалалар</w:t>
      </w:r>
      <w:r w:rsidRPr="009979CB">
        <w:rPr>
          <w:rFonts w:ascii="Times New Roman" w:hAnsi="Times New Roman" w:cs="Times New Roman"/>
          <w:sz w:val="20"/>
          <w:szCs w:val="20"/>
          <w:lang w:val="uz-Cyrl-UZ"/>
        </w:rPr>
        <w:t xml:space="preserve"> </w:t>
      </w:r>
      <w:r w:rsidRPr="009979CB">
        <w:rPr>
          <w:rFonts w:ascii="Times New Roman" w:hAnsi="Times New Roman" w:cs="Times New Roman"/>
          <w:b/>
          <w:bCs/>
          <w:sz w:val="20"/>
          <w:szCs w:val="20"/>
          <w:lang w:val="uz-Cyrl-UZ"/>
        </w:rPr>
        <w:t>бандлари</w:t>
      </w:r>
      <w:r w:rsidRPr="009979CB">
        <w:rPr>
          <w:rFonts w:ascii="Times New Roman" w:hAnsi="Times New Roman" w:cs="Times New Roman"/>
          <w:sz w:val="20"/>
          <w:szCs w:val="20"/>
          <w:lang w:val="uz-Cyrl-UZ"/>
        </w:rPr>
        <w:t xml:space="preserve"> (10–11 бандларга қаранг)</w:t>
      </w:r>
    </w:p>
    <w:p w14:paraId="5FB6BB46" w14:textId="77777777" w:rsidR="00347D5E" w:rsidRPr="009979CB" w:rsidRDefault="00347D5E" w:rsidP="00347D5E">
      <w:pPr>
        <w:pStyle w:val="Heading4Stacked"/>
        <w:spacing w:before="240" w:line="240" w:lineRule="auto"/>
        <w:rPr>
          <w:lang w:val="uz-Cyrl-UZ"/>
        </w:rPr>
      </w:pPr>
      <w:r w:rsidRPr="009979CB">
        <w:rPr>
          <w:lang w:val="uz-Cyrl-UZ"/>
        </w:rPr>
        <w:lastRenderedPageBreak/>
        <w:t>Бошқа масала банди зарур бўлиши мумкин бўлган ҳолатлар</w:t>
      </w:r>
    </w:p>
    <w:p w14:paraId="003B6585" w14:textId="77777777" w:rsidR="00347D5E" w:rsidRPr="009979CB" w:rsidRDefault="00347D5E" w:rsidP="00347D5E">
      <w:pPr>
        <w:pStyle w:val="ListTextIndended"/>
        <w:spacing w:before="240" w:line="240" w:lineRule="auto"/>
        <w:rPr>
          <w:lang w:val="uz-Cyrl-UZ"/>
        </w:rPr>
      </w:pPr>
      <w:r w:rsidRPr="009979CB">
        <w:rPr>
          <w:lang w:val="uz-Cyrl-UZ"/>
        </w:rPr>
        <w:t>Аудитни тушуниш учун фойдаланувчиларга тегишли маълумотлар</w:t>
      </w:r>
    </w:p>
    <w:p w14:paraId="01B240D0" w14:textId="3C898EC6" w:rsidR="00347D5E" w:rsidRPr="009979CB" w:rsidRDefault="00347D5E" w:rsidP="00347D5E">
      <w:pPr>
        <w:pStyle w:val="ListA"/>
        <w:spacing w:before="240" w:line="240" w:lineRule="exact"/>
        <w:rPr>
          <w:lang w:val="uz-Cyrl-UZ"/>
        </w:rPr>
      </w:pPr>
      <w:r w:rsidRPr="009979CB">
        <w:rPr>
          <w:lang w:val="uz-Cyrl-UZ"/>
        </w:rPr>
        <w:t>А9.</w:t>
      </w:r>
      <w:r w:rsidRPr="009979CB">
        <w:rPr>
          <w:lang w:val="uz-Cyrl-UZ"/>
        </w:rPr>
        <w:tab/>
        <w:t>260-сон АХС (Қайта таҳрирланган) аудитордан бошқарув учун масъул шахслар билан аудитнинг режалаштирилган кўлами ва муддати ҳақида мулоқот қилишни талаб қилади, бу аудитор томонидан аниқланган аҳамиятли рисклар ҳақида ахборот беришни ичига олади.</w:t>
      </w:r>
      <w:r w:rsidR="00B00DF4" w:rsidRPr="009979CB">
        <w:rPr>
          <w:rStyle w:val="af0"/>
          <w:lang w:val="uz-Cyrl-UZ"/>
        </w:rPr>
        <w:footnoteReference w:id="9"/>
      </w:r>
      <w:r w:rsidRPr="009979CB">
        <w:rPr>
          <w:lang w:val="uz-Cyrl-UZ"/>
        </w:rPr>
        <w:t xml:space="preserve"> Ҳар қанча аҳамиятли рискларга оид масалалар аудитнинг асосий масалалари деб белгиланиши мумкин бўлса-да, бошқа режалаштириш ва қамров масалалари (масалан, аудитнинг режалаштирилган кўлами ёки аудит доирасидаги муҳимликни қўллаш) аудитнинг асосий масалалари  бўлиши эҳтимолдан йироқ, чунки 701-сон АХСда келтирилган аудитнинг асосий масалалари  таърифига мос бўлмайди. Шу билан бирга, қонун ёки норматив ҳужжат аудитордан аудиторнинг хулосасида режалаштириш ва кўлам масалалари ҳақида хабар беришни талаб қилиши мумкин ёки аудитор бундай масалалар ҳақида бошқа масала бандида хабар беришни зарур деб ҳисоблаши мумкин</w:t>
      </w:r>
    </w:p>
    <w:p w14:paraId="2E6D2676" w14:textId="416DB075" w:rsidR="00347D5E" w:rsidRPr="009979CB" w:rsidRDefault="00347D5E" w:rsidP="00347D5E">
      <w:pPr>
        <w:pStyle w:val="ListA"/>
        <w:spacing w:before="240" w:line="240" w:lineRule="exact"/>
        <w:rPr>
          <w:lang w:val="uz-Cyrl-UZ"/>
        </w:rPr>
      </w:pPr>
      <w:r w:rsidRPr="009979CB">
        <w:rPr>
          <w:lang w:val="uz-Cyrl-UZ"/>
        </w:rPr>
        <w:t xml:space="preserve">А10. </w:t>
      </w:r>
      <w:r w:rsidR="00B00DF4" w:rsidRPr="009979CB">
        <w:rPr>
          <w:lang w:val="uz-Cyrl-UZ"/>
        </w:rPr>
        <w:tab/>
      </w:r>
      <w:r w:rsidRPr="009979CB">
        <w:rPr>
          <w:lang w:val="uz-Cyrl-UZ"/>
        </w:rPr>
        <w:t>Раҳбарият томонидан аудиторга аудиторлик доирасига қўйилган чеклов туфайли етарли ва муносиб аудит далилларини олиш имконияти йўқлиги мумкин бўлган таъсир кенг қамровли</w:t>
      </w:r>
      <w:r w:rsidR="00B00DF4" w:rsidRPr="009979CB">
        <w:rPr>
          <w:rStyle w:val="af0"/>
          <w:lang w:val="uz-Cyrl-UZ"/>
        </w:rPr>
        <w:footnoteReference w:id="10"/>
      </w:r>
      <w:r w:rsidRPr="009979CB">
        <w:rPr>
          <w:lang w:val="uz-Cyrl-UZ"/>
        </w:rPr>
        <w:t xml:space="preserve"> бўлган ҳолатда ҳам, аудитор текширувдан воз кечиш имкониятига эга бўлмаган ҳолатларда, аудитор ўз хулосасида бошқа масалалар бандини киритишни зарур деб ҳисоблаши мумкин. Бу бандда аудиторнинг топшириқдан воз кечиши мумкин эмаслигининг сабаблари тушунтирилади. </w:t>
      </w:r>
    </w:p>
    <w:p w14:paraId="2C6935E1" w14:textId="77777777" w:rsidR="00347D5E" w:rsidRPr="009979CB" w:rsidRDefault="00347D5E" w:rsidP="00347D5E">
      <w:pPr>
        <w:pStyle w:val="IFACBulletIndented1"/>
        <w:spacing w:before="240" w:line="240" w:lineRule="auto"/>
        <w:ind w:left="0" w:firstLine="0"/>
        <w:textAlignment w:val="center"/>
        <w:rPr>
          <w:lang w:val="uz-Cyrl-UZ"/>
        </w:rPr>
      </w:pPr>
      <w:r w:rsidRPr="009979CB">
        <w:rPr>
          <w:lang w:val="uz-Cyrl-UZ"/>
        </w:rPr>
        <w:t>Аудиторнинг жавобгарликлари ёки аудиторнинг хулосасини тушуниш учун ўринли фойдаланувчилар.</w:t>
      </w:r>
    </w:p>
    <w:p w14:paraId="5B44B517" w14:textId="240F4E06" w:rsidR="00347D5E" w:rsidRPr="009979CB" w:rsidRDefault="00347D5E" w:rsidP="00347D5E">
      <w:pPr>
        <w:pStyle w:val="ListA"/>
        <w:spacing w:before="240" w:line="240" w:lineRule="exact"/>
        <w:rPr>
          <w:lang w:val="uz-Cyrl-UZ"/>
        </w:rPr>
      </w:pPr>
      <w:r w:rsidRPr="009979CB">
        <w:rPr>
          <w:lang w:val="uz-Cyrl-UZ"/>
        </w:rPr>
        <w:t xml:space="preserve">А11. </w:t>
      </w:r>
      <w:r w:rsidR="00B00DF4" w:rsidRPr="009979CB">
        <w:rPr>
          <w:lang w:val="uz-Cyrl-UZ"/>
        </w:rPr>
        <w:tab/>
      </w:r>
      <w:r w:rsidRPr="009979CB">
        <w:rPr>
          <w:lang w:val="uz-Cyrl-UZ"/>
        </w:rPr>
        <w:t xml:space="preserve">Юрисдикциядаги қонун, норматив ҳужжат ёки умумий қабул қилинган амалиёт аудитордан молиявий ҳисоботнинг аудитидаги аудиторнинг жавобгарликлари ёки аудиторнинг хулосасининг тушунтиришларини батафсил баён қилишни талаб қилиши ёки рухсат бериши мумкин. Агар бошқа масалалар бўлимида аудиторнинг фикрига кўра аудит фойдаланувчиларининг тушунчаси, аудиторнинг жавобгарликлари ёки аудиторнинг хулосасига тегишли бўлган бир нечта масала мавжуд бўлса, ҳар бир масала учун турли кичик сарлавҳалардан фойдаланиш фойдали бўлиши мумкин. </w:t>
      </w:r>
    </w:p>
    <w:p w14:paraId="75E42C53" w14:textId="3A962611" w:rsidR="00347D5E" w:rsidRPr="009979CB" w:rsidRDefault="00347D5E" w:rsidP="00347D5E">
      <w:pPr>
        <w:pStyle w:val="ListA"/>
        <w:spacing w:before="240" w:line="240" w:lineRule="exact"/>
        <w:rPr>
          <w:lang w:val="uz-Cyrl-UZ"/>
        </w:rPr>
      </w:pPr>
      <w:r w:rsidRPr="009979CB">
        <w:rPr>
          <w:lang w:val="uz-Cyrl-UZ"/>
        </w:rPr>
        <w:t>А12.</w:t>
      </w:r>
      <w:r w:rsidRPr="009979CB">
        <w:rPr>
          <w:lang w:val="uz-Cyrl-UZ"/>
        </w:rPr>
        <w:tab/>
        <w:t>Бошқа масала банди аудиторнинг АХСлар бўйича масъулиятидан ташқари бошқа хулоса бериш жавобгарликлари мавжуд бўлган ҳолатлар билан боғлиқ эмас (700-сон АХС (Қайта таҳрирланган)</w:t>
      </w:r>
      <w:r w:rsidRPr="009979CB">
        <w:rPr>
          <w:rStyle w:val="cssup"/>
          <w:lang w:val="uz-Cyrl-UZ"/>
        </w:rPr>
        <w:t xml:space="preserve"> </w:t>
      </w:r>
      <w:r w:rsidR="00B00DF4" w:rsidRPr="009979CB">
        <w:rPr>
          <w:rStyle w:val="af0"/>
          <w:lang w:val="uz-Cyrl-UZ"/>
        </w:rPr>
        <w:footnoteReference w:id="11"/>
      </w:r>
      <w:r w:rsidRPr="009979CB">
        <w:rPr>
          <w:lang w:val="uz-Cyrl-UZ"/>
        </w:rPr>
        <w:t xml:space="preserve"> даги бошқа хулоса бериш жавобгарликлари бўлимига қаранг), ёки аудитордан қўшимча белгиланган тартиб-таомилларни бажариш ва хулоса бериш ёки махсус масалалар бўйича фикр билдириш сўралган ҳолатлар билан боғлиқ эмас.</w:t>
      </w:r>
    </w:p>
    <w:p w14:paraId="4D856323" w14:textId="77777777" w:rsidR="00347D5E" w:rsidRPr="009979CB" w:rsidRDefault="00347D5E" w:rsidP="00347D5E">
      <w:pPr>
        <w:pStyle w:val="ac"/>
        <w:tabs>
          <w:tab w:val="left" w:pos="647"/>
        </w:tabs>
        <w:spacing w:before="240" w:after="0" w:line="240" w:lineRule="auto"/>
        <w:ind w:right="119"/>
        <w:jc w:val="both"/>
        <w:rPr>
          <w:rFonts w:ascii="Times New Roman" w:hAnsi="Times New Roman" w:cs="Times New Roman"/>
          <w:sz w:val="20"/>
          <w:szCs w:val="20"/>
          <w:lang w:val="uz-Cyrl-UZ"/>
        </w:rPr>
      </w:pPr>
      <w:r w:rsidRPr="009979CB">
        <w:rPr>
          <w:rFonts w:ascii="Times New Roman" w:hAnsi="Times New Roman" w:cs="Times New Roman"/>
          <w:sz w:val="20"/>
          <w:szCs w:val="20"/>
          <w:lang w:val="uz-Cyrl-UZ"/>
        </w:rPr>
        <w:t>Бир нечта молиявий ҳисобот тўплами бўйича хулоса бериш</w:t>
      </w:r>
    </w:p>
    <w:p w14:paraId="113920A4" w14:textId="77777777" w:rsidR="00347D5E" w:rsidRPr="009979CB" w:rsidRDefault="00347D5E" w:rsidP="00347D5E">
      <w:pPr>
        <w:pStyle w:val="ListA"/>
        <w:spacing w:before="240" w:line="240" w:lineRule="exact"/>
        <w:rPr>
          <w:lang w:val="uz-Cyrl-UZ"/>
        </w:rPr>
      </w:pPr>
      <w:r w:rsidRPr="009979CB">
        <w:rPr>
          <w:lang w:val="uz-Cyrl-UZ"/>
        </w:rPr>
        <w:t>А13.</w:t>
      </w:r>
      <w:r w:rsidRPr="009979CB">
        <w:rPr>
          <w:lang w:val="uz-Cyrl-UZ"/>
        </w:rPr>
        <w:tab/>
        <w:t>Ташкилот умумий мақсадли асосга (масалан, миллий асос) мувофиқ молиявий ҳисоботнинг бир тўпламини ва бошқа умумий мақсадли асосга (масалан, молиявий ҳисоботнинг халқаро стандартлари) мувофиқ бошқа молиявий ҳисоботнинг тўпламини тайёрлаши ва аудиторни ҳар икки тўплам бўйича хулоса беришга жалб қилиши мумкин. Агар аудитор тегишли шароитларда асослар қабул қилиниши мумкинлигини аниқлаган бўлса, аудитор ўз хулосасида бошқа масалалар бандини киритиши мумкин, буни эса шу ташкилот томонидан бошқа умумий мақсадли асосга мувофиқ тайёрланган молиявий ҳисобот тўплами мавжудлиги ва аудитор ушбу молиявий ҳисобот бўйича хулоса берганлигига ҳавола қилиши мумкин.</w:t>
      </w:r>
    </w:p>
    <w:p w14:paraId="57A5EEC5" w14:textId="77777777" w:rsidR="00347D5E" w:rsidRPr="009979CB" w:rsidRDefault="00347D5E" w:rsidP="00347D5E">
      <w:pPr>
        <w:pStyle w:val="IFACBulletIndented1"/>
        <w:spacing w:before="240" w:line="240" w:lineRule="auto"/>
        <w:ind w:left="0" w:firstLine="0"/>
        <w:textAlignment w:val="center"/>
        <w:rPr>
          <w:lang w:val="uz-Cyrl-UZ"/>
        </w:rPr>
      </w:pPr>
      <w:r w:rsidRPr="009979CB">
        <w:rPr>
          <w:lang w:val="uz-Cyrl-UZ"/>
        </w:rPr>
        <w:t>Аудиторнинг хулосасини тарқатиш ёки фойдаланишга қўйилган чекловлар</w:t>
      </w:r>
    </w:p>
    <w:p w14:paraId="13C5E871" w14:textId="77777777" w:rsidR="00347D5E" w:rsidRPr="009979CB" w:rsidRDefault="00347D5E" w:rsidP="00347D5E">
      <w:pPr>
        <w:pStyle w:val="ListA"/>
        <w:spacing w:before="240" w:line="240" w:lineRule="exact"/>
        <w:rPr>
          <w:lang w:val="uz-Cyrl-UZ"/>
        </w:rPr>
      </w:pPr>
      <w:r w:rsidRPr="009979CB">
        <w:rPr>
          <w:lang w:val="uz-Cyrl-UZ"/>
        </w:rPr>
        <w:t>А14. Махсус мақсад учун тайёрланган молиявий ҳисобот умумий мақсадли асосга мувофиқ тайёрланиши мумкин, чунки тегишли фойдаланувчилар бундай умумий мақсадли молиявий ҳисобот уларнинг молиявий маълумотларга бўлган эҳтиёжларини қондиришини аниқлаган. Аудиторнинг хулосаси муайян фойдаланувчилар учун мўлжалланганлиги сабабли, аудитор айрим ҳолатларда бошқа масалалар бандини киритишни зарур деб ҳисоблаши мумкин, яъни аудиторнинг хулосаси фақат тегишли фойдаланувчилар учун мўлжалланганлигини ва бошқа томонларга тарқатилмаслиги ёки улар томонидан фойдаланилмаслиги кераклигини баён этиш.</w:t>
      </w:r>
    </w:p>
    <w:p w14:paraId="2A72E79B" w14:textId="77777777" w:rsidR="00347D5E" w:rsidRPr="009979CB" w:rsidRDefault="00347D5E" w:rsidP="00347D5E">
      <w:pPr>
        <w:pStyle w:val="ac"/>
        <w:tabs>
          <w:tab w:val="left" w:pos="647"/>
        </w:tabs>
        <w:spacing w:before="240" w:after="0" w:line="240" w:lineRule="auto"/>
        <w:ind w:right="124"/>
        <w:jc w:val="both"/>
        <w:rPr>
          <w:rFonts w:ascii="Times New Roman" w:hAnsi="Times New Roman" w:cs="Times New Roman"/>
          <w:i/>
          <w:iCs/>
          <w:sz w:val="20"/>
          <w:szCs w:val="20"/>
          <w:lang w:val="uz-Cyrl-UZ"/>
        </w:rPr>
      </w:pPr>
      <w:r w:rsidRPr="009979CB">
        <w:rPr>
          <w:rFonts w:ascii="Times New Roman" w:hAnsi="Times New Roman" w:cs="Times New Roman"/>
          <w:i/>
          <w:iCs/>
          <w:sz w:val="20"/>
          <w:szCs w:val="20"/>
          <w:lang w:val="uz-Cyrl-UZ"/>
        </w:rPr>
        <w:t>Аудиторнинг хулосасига бошқа масалалар бандини киритиш</w:t>
      </w:r>
    </w:p>
    <w:p w14:paraId="152BF3C3" w14:textId="77777777" w:rsidR="00347D5E" w:rsidRPr="009979CB" w:rsidRDefault="00347D5E" w:rsidP="00347D5E">
      <w:pPr>
        <w:pStyle w:val="ListA"/>
        <w:spacing w:before="240" w:line="240" w:lineRule="exact"/>
        <w:rPr>
          <w:lang w:val="uz-Cyrl-UZ"/>
        </w:rPr>
      </w:pPr>
      <w:r w:rsidRPr="009979CB">
        <w:rPr>
          <w:lang w:val="uz-Cyrl-UZ"/>
        </w:rPr>
        <w:t>А15.</w:t>
      </w:r>
      <w:r w:rsidRPr="009979CB">
        <w:rPr>
          <w:lang w:val="uz-Cyrl-UZ"/>
        </w:rPr>
        <w:tab/>
        <w:t>Бошқа масалалар бандининг мазмуни аниқ кўрсатиб турибдики, бундай бошқа масалалар молиявий ҳисоботда тақдим этилиши ва ёритиб берилиши талаб қилинмайди. Бошқа масалалар банди аудиторга қонун, норматив ҳужжат ёки бошқа касбий стандартлар томонидан тақиқланган маълумотларни ўз ичига олмайди, масалан, ахборот махфийлигига оид ахлоқ стандартлар. Бошқа масалалар банди, шунингдек, бошқарув томонидан тақдим этилиши керак бўлган маълумотларни ўз ичига олмайди.</w:t>
      </w:r>
    </w:p>
    <w:p w14:paraId="52333A22" w14:textId="77777777" w:rsidR="00347D5E" w:rsidRPr="009979CB" w:rsidRDefault="00347D5E" w:rsidP="00347D5E">
      <w:pPr>
        <w:pStyle w:val="ac"/>
        <w:spacing w:before="240" w:after="0" w:line="240" w:lineRule="auto"/>
        <w:ind w:right="118"/>
        <w:jc w:val="both"/>
        <w:rPr>
          <w:rFonts w:ascii="Times New Roman" w:hAnsi="Times New Roman" w:cs="Times New Roman"/>
          <w:sz w:val="20"/>
          <w:szCs w:val="20"/>
          <w:lang w:val="uz-Cyrl-UZ"/>
        </w:rPr>
      </w:pPr>
      <w:r w:rsidRPr="009979CB">
        <w:rPr>
          <w:rFonts w:ascii="Times New Roman" w:hAnsi="Times New Roman" w:cs="Times New Roman"/>
          <w:b/>
          <w:bCs/>
          <w:sz w:val="20"/>
          <w:szCs w:val="20"/>
          <w:lang w:val="uz-Cyrl-UZ"/>
        </w:rPr>
        <w:t>Аудиторнинг хулосасида алоҳида масалалар бандлари ва бошқа масалалар бандларининг жойлаштирилиши</w:t>
      </w:r>
      <w:r w:rsidRPr="009979CB">
        <w:rPr>
          <w:rFonts w:ascii="Times New Roman" w:hAnsi="Times New Roman" w:cs="Times New Roman"/>
          <w:sz w:val="20"/>
          <w:szCs w:val="20"/>
          <w:lang w:val="uz-Cyrl-UZ"/>
        </w:rPr>
        <w:t xml:space="preserve"> (9, 11 бандларга қаранг)</w:t>
      </w:r>
    </w:p>
    <w:p w14:paraId="124A1055" w14:textId="65896265" w:rsidR="00347D5E" w:rsidRPr="009979CB" w:rsidRDefault="00347D5E" w:rsidP="00347D5E">
      <w:pPr>
        <w:pStyle w:val="ListA"/>
        <w:spacing w:before="240" w:line="240" w:lineRule="exact"/>
        <w:rPr>
          <w:lang w:val="uz-Cyrl-UZ"/>
        </w:rPr>
      </w:pPr>
      <w:r w:rsidRPr="009979CB">
        <w:rPr>
          <w:lang w:val="uz-Cyrl-UZ"/>
        </w:rPr>
        <w:lastRenderedPageBreak/>
        <w:t xml:space="preserve">А16. </w:t>
      </w:r>
      <w:r w:rsidR="009979CB" w:rsidRPr="009979CB">
        <w:rPr>
          <w:lang w:val="uz-Cyrl-UZ"/>
        </w:rPr>
        <w:tab/>
      </w:r>
      <w:r w:rsidRPr="009979CB">
        <w:rPr>
          <w:lang w:val="uz-Cyrl-UZ"/>
        </w:rPr>
        <w:t>Аудиторнинг хулосасида "Алоҳида масалалар" ёки "Бошқа масалалар" бандининг жойлашуви, етказилиш лозим бўлган маълумотнинг характери ва ушбу маълумотнинг тегишли фойдаланувчилар учун нисбий аҳамиятига нисбатан аудиторнинг фикрига боғлиқ бўлади, бу эса 700-сон АХС (Қайта таҳрирланган) талабларига мувофиқ хулосада талаб қилинадиган бошқа элементлар билан таққосланади. Масалан:</w:t>
      </w:r>
    </w:p>
    <w:p w14:paraId="3E614886" w14:textId="77777777" w:rsidR="00347D5E" w:rsidRPr="009979CB" w:rsidRDefault="00347D5E" w:rsidP="00347D5E">
      <w:pPr>
        <w:pStyle w:val="ac"/>
        <w:spacing w:before="240" w:after="0" w:line="240" w:lineRule="auto"/>
        <w:ind w:right="117"/>
        <w:jc w:val="both"/>
        <w:rPr>
          <w:rFonts w:ascii="Times New Roman" w:hAnsi="Times New Roman" w:cs="Times New Roman"/>
          <w:i/>
          <w:iCs/>
          <w:sz w:val="20"/>
          <w:szCs w:val="20"/>
          <w:lang w:val="uz-Cyrl-UZ"/>
        </w:rPr>
      </w:pPr>
      <w:r w:rsidRPr="009979CB">
        <w:rPr>
          <w:rFonts w:ascii="Times New Roman" w:hAnsi="Times New Roman" w:cs="Times New Roman"/>
          <w:i/>
          <w:iCs/>
          <w:sz w:val="20"/>
          <w:szCs w:val="20"/>
          <w:lang w:val="uz-Cyrl-UZ"/>
        </w:rPr>
        <w:t>Алоҳида масалалар бандлари</w:t>
      </w:r>
    </w:p>
    <w:p w14:paraId="352806A3" w14:textId="67D08B88" w:rsidR="00347D5E" w:rsidRPr="009979CB" w:rsidRDefault="00347D5E" w:rsidP="009979CB">
      <w:pPr>
        <w:pStyle w:val="IFACBulletIndented1"/>
        <w:numPr>
          <w:ilvl w:val="0"/>
          <w:numId w:val="6"/>
        </w:numPr>
        <w:tabs>
          <w:tab w:val="clear" w:pos="1240"/>
        </w:tabs>
        <w:spacing w:before="240" w:line="240" w:lineRule="auto"/>
        <w:ind w:left="993" w:hanging="426"/>
        <w:textAlignment w:val="center"/>
        <w:rPr>
          <w:lang w:val="uz-Cyrl-UZ"/>
        </w:rPr>
      </w:pPr>
      <w:r w:rsidRPr="009979CB">
        <w:rPr>
          <w:lang w:val="uz-Cyrl-UZ"/>
        </w:rPr>
        <w:t>Агар алоҳида масалалар бандлари тегишли молиявий ҳисобот бериш асосига тааллуқли бўлса, шу жумладан аудитор қонун ёки норматив ҳужжатлар билан белгиланган молиявий ҳисобот бериш асоси бошқача ҳолда қабул қилиб бўлмайдиган</w:t>
      </w:r>
      <w:r w:rsidR="009979CB" w:rsidRPr="009979CB">
        <w:rPr>
          <w:rStyle w:val="af0"/>
          <w:lang w:val="uz-Cyrl-UZ"/>
        </w:rPr>
        <w:footnoteReference w:id="12"/>
      </w:r>
      <w:r w:rsidRPr="009979CB">
        <w:rPr>
          <w:lang w:val="uz-Cyrl-UZ"/>
        </w:rPr>
        <w:t xml:space="preserve"> деб ҳисобласа, аудитор ўз фикрига тегишли контекстни таъминлаш учун бандни Фикр учун  асос банди ортидан жойлаштиришни зарур деб ҳисоблаши мумкин. </w:t>
      </w:r>
    </w:p>
    <w:p w14:paraId="5B935967" w14:textId="77777777" w:rsidR="00347D5E" w:rsidRPr="009979CB" w:rsidRDefault="00347D5E" w:rsidP="009979CB">
      <w:pPr>
        <w:pStyle w:val="IFACBulletIndented1"/>
        <w:numPr>
          <w:ilvl w:val="0"/>
          <w:numId w:val="6"/>
        </w:numPr>
        <w:tabs>
          <w:tab w:val="clear" w:pos="1240"/>
        </w:tabs>
        <w:spacing w:before="240" w:line="240" w:lineRule="auto"/>
        <w:ind w:left="993" w:hanging="426"/>
        <w:textAlignment w:val="center"/>
        <w:rPr>
          <w:lang w:val="uz-Cyrl-UZ"/>
        </w:rPr>
      </w:pPr>
      <w:r w:rsidRPr="009979CB">
        <w:rPr>
          <w:lang w:val="uz-Cyrl-UZ"/>
        </w:rPr>
        <w:t>Аудиторнинг хулосасида аудитнинг асосий масалалари  бўлими тақдим этилганда, алоҳида масалалар бандлари аудиторнинг алоҳида масалалар бандидаги маълумотларнинг нисбий аҳамиятига бўлган фикрига кўра, ёки аудитнинг асосий масалалари  бўлимидан олдин ёки кейин тақдим этилиши мумкин. Аудитор "Алоҳида масалалар бандлари" сарлавҳасига қўшимча контекст қўшиши мумкин, масалан, "Алоҳида масалалар – Ҳисобот санасидан кейинги ҳодиса", бу орқали "Алоҳида масалалар" бандини аудитнинг асосий масалалари  бўлимида баён қилинган алоҳида масалалардан ажратиш мумкин.</w:t>
      </w:r>
    </w:p>
    <w:p w14:paraId="3ED9BB7B" w14:textId="77777777" w:rsidR="00347D5E" w:rsidRPr="009979CB" w:rsidRDefault="00347D5E" w:rsidP="00347D5E">
      <w:pPr>
        <w:pStyle w:val="ac"/>
        <w:spacing w:before="240" w:after="0" w:line="240" w:lineRule="auto"/>
        <w:ind w:right="118"/>
        <w:jc w:val="both"/>
        <w:rPr>
          <w:rFonts w:ascii="Times New Roman" w:hAnsi="Times New Roman" w:cs="Times New Roman"/>
          <w:i/>
          <w:iCs/>
          <w:sz w:val="20"/>
          <w:szCs w:val="20"/>
          <w:lang w:val="uz-Cyrl-UZ"/>
        </w:rPr>
      </w:pPr>
      <w:r w:rsidRPr="009979CB">
        <w:rPr>
          <w:rFonts w:ascii="Times New Roman" w:hAnsi="Times New Roman" w:cs="Times New Roman"/>
          <w:i/>
          <w:iCs/>
          <w:sz w:val="20"/>
          <w:szCs w:val="20"/>
          <w:lang w:val="uz-Cyrl-UZ"/>
        </w:rPr>
        <w:t>Бошқа масалалар бандлари</w:t>
      </w:r>
    </w:p>
    <w:p w14:paraId="41FA2936" w14:textId="77777777" w:rsidR="00347D5E" w:rsidRPr="009979CB" w:rsidRDefault="00347D5E" w:rsidP="009979CB">
      <w:pPr>
        <w:pStyle w:val="IFACBulletIndented1"/>
        <w:numPr>
          <w:ilvl w:val="0"/>
          <w:numId w:val="6"/>
        </w:numPr>
        <w:tabs>
          <w:tab w:val="clear" w:pos="1240"/>
          <w:tab w:val="left" w:pos="1418"/>
        </w:tabs>
        <w:spacing w:before="240" w:line="240" w:lineRule="auto"/>
        <w:ind w:left="993" w:hanging="426"/>
        <w:textAlignment w:val="center"/>
        <w:rPr>
          <w:lang w:val="uz-Cyrl-UZ"/>
        </w:rPr>
      </w:pPr>
      <w:r w:rsidRPr="009979CB">
        <w:rPr>
          <w:lang w:val="uz-Cyrl-UZ"/>
        </w:rPr>
        <w:t xml:space="preserve">Аудиторнинг хулосасида аудитнинг асосий масалалари  бўлими тақдим этилганда ва бошқа масалалар банди ҳам зарур деб ҳисобланганда, аудитор "Бошқа масалалар" бандига қўшимча контекст қўшиши мумкин, масалан, "Бошқа масалалар – Аудит доираси", аудитнинг асосий масалалари  бўлимида баён қилинган алоҳида масалалардан бошқа масалалар бандини ажратиш учун. </w:t>
      </w:r>
    </w:p>
    <w:p w14:paraId="350BDA0E" w14:textId="77777777" w:rsidR="00347D5E" w:rsidRPr="009979CB" w:rsidRDefault="00347D5E" w:rsidP="009979CB">
      <w:pPr>
        <w:pStyle w:val="IFACBulletIndented1"/>
        <w:numPr>
          <w:ilvl w:val="0"/>
          <w:numId w:val="6"/>
        </w:numPr>
        <w:tabs>
          <w:tab w:val="clear" w:pos="1240"/>
          <w:tab w:val="left" w:pos="1418"/>
        </w:tabs>
        <w:spacing w:before="240" w:line="240" w:lineRule="auto"/>
        <w:ind w:left="993" w:hanging="426"/>
        <w:textAlignment w:val="center"/>
        <w:rPr>
          <w:lang w:val="uz-Cyrl-UZ"/>
        </w:rPr>
      </w:pPr>
      <w:r w:rsidRPr="009979CB">
        <w:rPr>
          <w:lang w:val="uz-Cyrl-UZ"/>
        </w:rPr>
        <w:t xml:space="preserve">Аудиторнинг хулосасидаги бошқа хулоса бериш жавобгарликларига тегишли масалага фойдаланувчиларнинг эътиборини қаратиш учун бошқа масалалар банди киритилганда, банд </w:t>
      </w:r>
      <w:r w:rsidRPr="009979CB">
        <w:rPr>
          <w:i/>
          <w:iCs/>
          <w:lang w:val="uz-Cyrl-UZ"/>
        </w:rPr>
        <w:t>бошқа ҳуқуқий ва тартибга солувчининг талаблар бўйича хулоса</w:t>
      </w:r>
      <w:r w:rsidRPr="009979CB">
        <w:rPr>
          <w:lang w:val="uz-Cyrl-UZ"/>
        </w:rPr>
        <w:t xml:space="preserve"> бўлимида киритилиши мумкин. </w:t>
      </w:r>
    </w:p>
    <w:p w14:paraId="22B911F8" w14:textId="77777777" w:rsidR="00347D5E" w:rsidRPr="009979CB" w:rsidRDefault="00347D5E" w:rsidP="009979CB">
      <w:pPr>
        <w:pStyle w:val="IFACBulletIndented1"/>
        <w:numPr>
          <w:ilvl w:val="0"/>
          <w:numId w:val="6"/>
        </w:numPr>
        <w:tabs>
          <w:tab w:val="clear" w:pos="1240"/>
          <w:tab w:val="left" w:pos="1440"/>
        </w:tabs>
        <w:spacing w:before="240" w:line="240" w:lineRule="auto"/>
        <w:ind w:left="993" w:hanging="426"/>
        <w:textAlignment w:val="center"/>
        <w:rPr>
          <w:lang w:val="uz-Cyrl-UZ"/>
        </w:rPr>
      </w:pPr>
      <w:r w:rsidRPr="009979CB">
        <w:rPr>
          <w:lang w:val="uz-Cyrl-UZ"/>
        </w:rPr>
        <w:t>Аудиторнинг барча мажбуриятлари ёки аудиторнинг хулосасини фойдаланувчилар томонидан тушуниш учун муҳим бўлганда, бошқа масалалар банди молиявий ҳисоботни аудит қилиш хулосаси ва бошқа ҳуқуқий ва норматив талаблар хулосасидан кейин алоҳида бўлим сифатида киритилиши мумкин.</w:t>
      </w:r>
    </w:p>
    <w:p w14:paraId="30F32A7D" w14:textId="5CD1AB2D" w:rsidR="00347D5E" w:rsidRPr="009979CB" w:rsidRDefault="00347D5E" w:rsidP="009979CB">
      <w:pPr>
        <w:spacing w:before="240" w:after="0" w:line="240" w:lineRule="auto"/>
        <w:ind w:left="567" w:hanging="567"/>
        <w:rPr>
          <w:rFonts w:ascii="Times New Roman" w:eastAsia="Times New Roman" w:hAnsi="Times New Roman" w:cs="Times New Roman"/>
          <w:sz w:val="20"/>
          <w:szCs w:val="20"/>
          <w:lang w:val="uz-Cyrl-UZ"/>
        </w:rPr>
      </w:pPr>
      <w:r w:rsidRPr="009979CB">
        <w:rPr>
          <w:rFonts w:ascii="Times New Roman" w:hAnsi="Times New Roman" w:cs="Times New Roman"/>
          <w:sz w:val="20"/>
          <w:szCs w:val="20"/>
          <w:lang w:val="uz-Cyrl-UZ"/>
        </w:rPr>
        <w:t>А17.</w:t>
      </w:r>
      <w:r w:rsidR="009979CB" w:rsidRPr="009979CB">
        <w:rPr>
          <w:rFonts w:ascii="Times New Roman" w:hAnsi="Times New Roman" w:cs="Times New Roman"/>
          <w:sz w:val="20"/>
          <w:szCs w:val="20"/>
          <w:lang w:val="uz-Cyrl-UZ"/>
        </w:rPr>
        <w:tab/>
      </w:r>
      <w:r w:rsidRPr="009979CB">
        <w:rPr>
          <w:rFonts w:ascii="Times New Roman" w:hAnsi="Times New Roman" w:cs="Times New Roman"/>
          <w:sz w:val="20"/>
          <w:szCs w:val="20"/>
          <w:lang w:val="uz-Cyrl-UZ"/>
        </w:rPr>
        <w:t>3-илова аудиторнинг хулосасида аудитнинг асосий масалалари  бўлими, алоҳида масалалар банди ва бошқа масалалар банди биргаликда тақдим этилганда уларнинг ўзаро таъсирини тасвирлайди. 4-иловадаги хулоса листингга кирмаган ташкилот учун аудиторнинг хулосасидаги алоҳида масалалар банди киритилган бўлиб, унда салбий фикр билдирилган ва аудитнинг асосий масалалари  баён қилинмаган.</w:t>
      </w:r>
    </w:p>
    <w:p w14:paraId="7BB1DD9D" w14:textId="72A0BFBA" w:rsidR="00347D5E" w:rsidRPr="009979CB" w:rsidRDefault="00347D5E" w:rsidP="00347D5E">
      <w:pPr>
        <w:pStyle w:val="ac"/>
        <w:spacing w:before="240" w:after="0" w:line="240" w:lineRule="auto"/>
        <w:ind w:right="117"/>
        <w:jc w:val="both"/>
        <w:rPr>
          <w:rFonts w:ascii="Times New Roman" w:hAnsi="Times New Roman" w:cs="Times New Roman"/>
          <w:sz w:val="20"/>
          <w:szCs w:val="20"/>
          <w:lang w:val="uz-Cyrl-UZ"/>
        </w:rPr>
      </w:pPr>
      <w:r w:rsidRPr="009979CB">
        <w:rPr>
          <w:rFonts w:ascii="Times New Roman" w:hAnsi="Times New Roman" w:cs="Times New Roman"/>
          <w:b/>
          <w:bCs/>
          <w:sz w:val="20"/>
          <w:szCs w:val="20"/>
          <w:lang w:val="uz-Cyrl-UZ"/>
        </w:rPr>
        <w:t>Бошқарув учун масъул шахслар билан мулоқот ўрнатиш</w:t>
      </w:r>
      <w:r w:rsidR="009979CB" w:rsidRPr="009979CB">
        <w:rPr>
          <w:rFonts w:ascii="Times New Roman" w:hAnsi="Times New Roman" w:cs="Times New Roman"/>
          <w:b/>
          <w:bCs/>
          <w:sz w:val="20"/>
          <w:szCs w:val="20"/>
          <w:lang w:val="uz-Cyrl-UZ"/>
        </w:rPr>
        <w:t xml:space="preserve"> </w:t>
      </w:r>
      <w:r w:rsidRPr="009979CB">
        <w:rPr>
          <w:rFonts w:ascii="Times New Roman" w:hAnsi="Times New Roman" w:cs="Times New Roman"/>
          <w:sz w:val="20"/>
          <w:szCs w:val="20"/>
          <w:lang w:val="uz-Cyrl-UZ"/>
        </w:rPr>
        <w:t>(12 бандга қаранг)</w:t>
      </w:r>
    </w:p>
    <w:p w14:paraId="718FD8ED" w14:textId="77777777" w:rsidR="00347D5E" w:rsidRPr="009979CB" w:rsidRDefault="00347D5E" w:rsidP="00347D5E">
      <w:pPr>
        <w:pStyle w:val="ListA"/>
        <w:spacing w:before="240" w:line="240" w:lineRule="exact"/>
        <w:rPr>
          <w:lang w:val="uz-Cyrl-UZ"/>
        </w:rPr>
      </w:pPr>
      <w:r w:rsidRPr="009979CB">
        <w:rPr>
          <w:lang w:val="uz-Cyrl-UZ"/>
        </w:rPr>
        <w:t>А18.</w:t>
      </w:r>
      <w:r w:rsidRPr="009979CB">
        <w:rPr>
          <w:lang w:val="uz-Cyrl-UZ"/>
        </w:rPr>
        <w:tab/>
        <w:t xml:space="preserve">12-бандда талаб қилинган ахборот етказиш, бошқарув учун масъул шахсларни аудиторнинг хулосасида таъкидланиши мумкин бўлган ҳар қандай махсус масалаларнинг моҳиятидан хабардор қилади ва зарур бўлганда аудитордан қўшимча тушунтириш олиш имкониятини беради. Аудиторнинг хулосасида муайян масала бўйича бошқа масалалар бандини киритиш ҳар бир кейинги аудиторлик топшириғида такрорланса, аудитор қонун ёки норматив ҳужжатлар томонидан бошқача талаб қилинмаган ҳолларда, ҳар бир топшириқда ушбу ахборот беришни такрорлаш шарт эмас деб ҳисоблаши мумкин. </w:t>
      </w:r>
    </w:p>
    <w:p w14:paraId="356DF919" w14:textId="77777777" w:rsidR="009979CB" w:rsidRPr="009979CB" w:rsidRDefault="009979CB" w:rsidP="00347D5E">
      <w:pPr>
        <w:pStyle w:val="ac"/>
        <w:spacing w:before="240" w:after="0" w:line="240" w:lineRule="auto"/>
        <w:ind w:right="120"/>
        <w:jc w:val="both"/>
        <w:rPr>
          <w:rFonts w:ascii="Times New Roman" w:hAnsi="Times New Roman" w:cs="Times New Roman"/>
          <w:b/>
          <w:bCs/>
          <w:sz w:val="20"/>
          <w:szCs w:val="20"/>
          <w:lang w:val="uz-Cyrl-UZ"/>
        </w:rPr>
        <w:sectPr w:rsidR="009979CB" w:rsidRPr="009979CB" w:rsidSect="00B00DF4">
          <w:pgSz w:w="11906" w:h="16838"/>
          <w:pgMar w:top="567" w:right="567" w:bottom="568" w:left="709" w:header="708" w:footer="708" w:gutter="0"/>
          <w:cols w:space="708"/>
          <w:docGrid w:linePitch="360"/>
        </w:sectPr>
      </w:pPr>
    </w:p>
    <w:p w14:paraId="3681F6E8" w14:textId="1BE82F5E" w:rsidR="00347D5E" w:rsidRPr="009979CB" w:rsidRDefault="00347D5E" w:rsidP="009979CB">
      <w:pPr>
        <w:pStyle w:val="ac"/>
        <w:spacing w:after="0" w:line="240" w:lineRule="auto"/>
        <w:ind w:right="120"/>
        <w:jc w:val="right"/>
        <w:rPr>
          <w:rFonts w:ascii="Times New Roman" w:hAnsi="Times New Roman" w:cs="Times New Roman"/>
          <w:b/>
          <w:bCs/>
          <w:sz w:val="20"/>
          <w:szCs w:val="20"/>
          <w:lang w:val="uz-Cyrl-UZ"/>
        </w:rPr>
      </w:pPr>
      <w:r w:rsidRPr="009979CB">
        <w:rPr>
          <w:rFonts w:ascii="Times New Roman" w:hAnsi="Times New Roman" w:cs="Times New Roman"/>
          <w:b/>
          <w:bCs/>
          <w:sz w:val="20"/>
          <w:szCs w:val="20"/>
          <w:lang w:val="uz-Cyrl-UZ"/>
        </w:rPr>
        <w:lastRenderedPageBreak/>
        <w:t>1-илова</w:t>
      </w:r>
    </w:p>
    <w:p w14:paraId="32E9F108" w14:textId="77777777" w:rsidR="00347D5E" w:rsidRPr="009979CB" w:rsidRDefault="00347D5E" w:rsidP="009979CB">
      <w:pPr>
        <w:pStyle w:val="ac"/>
        <w:spacing w:after="0" w:line="240" w:lineRule="auto"/>
        <w:ind w:left="100" w:right="170"/>
        <w:jc w:val="right"/>
        <w:rPr>
          <w:rFonts w:ascii="Times New Roman" w:hAnsi="Times New Roman" w:cs="Times New Roman"/>
          <w:sz w:val="20"/>
          <w:szCs w:val="20"/>
          <w:lang w:val="uz-Cyrl-UZ"/>
        </w:rPr>
      </w:pPr>
      <w:r w:rsidRPr="009979CB">
        <w:rPr>
          <w:rFonts w:ascii="Times New Roman" w:hAnsi="Times New Roman" w:cs="Times New Roman"/>
          <w:sz w:val="20"/>
          <w:szCs w:val="20"/>
          <w:lang w:val="uz-Cyrl-UZ"/>
        </w:rPr>
        <w:t>(4, A4 бандларга қаранг)</w:t>
      </w:r>
    </w:p>
    <w:p w14:paraId="53D09613" w14:textId="37B1BB71" w:rsidR="00347D5E" w:rsidRPr="009979CB" w:rsidRDefault="00347D5E" w:rsidP="00347D5E">
      <w:pPr>
        <w:pStyle w:val="Heading2NoSpaceBefore"/>
        <w:spacing w:before="240" w:line="240" w:lineRule="auto"/>
        <w:rPr>
          <w:sz w:val="20"/>
          <w:szCs w:val="20"/>
          <w:lang w:val="uz-Cyrl-UZ"/>
        </w:rPr>
      </w:pPr>
      <w:r w:rsidRPr="009979CB">
        <w:rPr>
          <w:sz w:val="20"/>
          <w:szCs w:val="20"/>
          <w:lang w:val="uz-Cyrl-UZ"/>
        </w:rPr>
        <w:t>Алоҳида масалалар бандлари талабларини ўз ичига олган Аудитнинг халқаро стандартлари (АХС) рўйхати</w:t>
      </w:r>
    </w:p>
    <w:p w14:paraId="041A2C66" w14:textId="77777777" w:rsidR="00347D5E" w:rsidRPr="009979CB" w:rsidRDefault="00347D5E" w:rsidP="009979CB">
      <w:pPr>
        <w:pStyle w:val="ac"/>
        <w:spacing w:before="240" w:after="0" w:line="240" w:lineRule="auto"/>
        <w:jc w:val="both"/>
        <w:rPr>
          <w:rFonts w:ascii="Times New Roman" w:hAnsi="Times New Roman" w:cs="Times New Roman"/>
          <w:sz w:val="20"/>
          <w:szCs w:val="20"/>
          <w:lang w:val="uz-Cyrl-UZ"/>
        </w:rPr>
      </w:pPr>
      <w:r w:rsidRPr="009979CB">
        <w:rPr>
          <w:rFonts w:ascii="Times New Roman" w:hAnsi="Times New Roman" w:cs="Times New Roman"/>
          <w:sz w:val="20"/>
          <w:szCs w:val="20"/>
          <w:lang w:val="uz-Cyrl-UZ"/>
        </w:rPr>
        <w:t>Ушбу илова айрим ҳолатларда аудиторнинг хулосасида алоҳида масалалар бандини киритишни талаб қиладиган бошқа АХС бандларини белгилайди.</w:t>
      </w:r>
      <w:r w:rsidRPr="009979CB">
        <w:rPr>
          <w:rFonts w:ascii="Times New Roman" w:hAnsi="Times New Roman" w:cs="Times New Roman"/>
          <w:lang w:val="uz-Cyrl-UZ"/>
        </w:rPr>
        <w:t xml:space="preserve"> </w:t>
      </w:r>
      <w:r w:rsidRPr="009979CB">
        <w:rPr>
          <w:rFonts w:ascii="Times New Roman" w:hAnsi="Times New Roman" w:cs="Times New Roman"/>
          <w:sz w:val="20"/>
          <w:szCs w:val="20"/>
          <w:lang w:val="uz-Cyrl-UZ"/>
        </w:rPr>
        <w:t xml:space="preserve">Ушбу рўйхат АХСда мавжуд бўлган талабларни, шунингдек қўллаш бўйича тегишли қўлланмани ва бошқа тушунтириш материалларини кўриб чиқиш зарурлигини бекор қилмайди. </w:t>
      </w:r>
    </w:p>
    <w:p w14:paraId="7B260231" w14:textId="41E7ED6D" w:rsidR="00347D5E" w:rsidRPr="009979CB" w:rsidRDefault="00347D5E" w:rsidP="009979CB">
      <w:pPr>
        <w:pStyle w:val="IFACBullet1"/>
        <w:tabs>
          <w:tab w:val="clear" w:pos="547"/>
        </w:tabs>
        <w:spacing w:before="240" w:line="240" w:lineRule="auto"/>
        <w:ind w:left="426" w:hanging="426"/>
        <w:rPr>
          <w:lang w:val="uz-Cyrl-UZ"/>
        </w:rPr>
      </w:pPr>
      <w:r w:rsidRPr="009979CB">
        <w:rPr>
          <w:lang w:val="uz-Cyrl-UZ"/>
        </w:rPr>
        <w:t xml:space="preserve">210-сон АХС, </w:t>
      </w:r>
      <w:r w:rsidR="009979CB" w:rsidRPr="009979CB">
        <w:rPr>
          <w:i/>
          <w:iCs/>
          <w:lang w:val="uz-Cyrl-UZ"/>
        </w:rPr>
        <w:t>“</w:t>
      </w:r>
      <w:r w:rsidRPr="009979CB">
        <w:rPr>
          <w:i/>
          <w:iCs/>
          <w:lang w:val="uz-Cyrl-UZ"/>
        </w:rPr>
        <w:t>Аудит топшириғи шартларини келишиш</w:t>
      </w:r>
      <w:r w:rsidR="009979CB" w:rsidRPr="009979CB">
        <w:rPr>
          <w:i/>
          <w:iCs/>
          <w:lang w:val="uz-Cyrl-UZ"/>
        </w:rPr>
        <w:t>”</w:t>
      </w:r>
      <w:r w:rsidRPr="009979CB">
        <w:rPr>
          <w:lang w:val="uz-Cyrl-UZ"/>
        </w:rPr>
        <w:t xml:space="preserve"> – 19(b</w:t>
      </w:r>
      <w:r w:rsidRPr="009979CB">
        <w:rPr>
          <w:rStyle w:val="csItl"/>
          <w:i w:val="0"/>
          <w:iCs w:val="0"/>
          <w:lang w:val="uz-Cyrl-UZ"/>
        </w:rPr>
        <w:t>)</w:t>
      </w:r>
      <w:r w:rsidRPr="009979CB">
        <w:rPr>
          <w:rStyle w:val="csItl"/>
          <w:lang w:val="uz-Cyrl-UZ"/>
        </w:rPr>
        <w:t>-банд</w:t>
      </w:r>
    </w:p>
    <w:p w14:paraId="7C2F1A64" w14:textId="77777777" w:rsidR="00347D5E" w:rsidRPr="009979CB" w:rsidRDefault="00347D5E" w:rsidP="009979CB">
      <w:pPr>
        <w:pStyle w:val="IFACBullet1"/>
        <w:tabs>
          <w:tab w:val="clear" w:pos="547"/>
        </w:tabs>
        <w:spacing w:before="240" w:line="240" w:lineRule="auto"/>
        <w:ind w:left="426" w:hanging="426"/>
        <w:rPr>
          <w:lang w:val="uz-Cyrl-UZ"/>
        </w:rPr>
      </w:pPr>
      <w:r w:rsidRPr="009979CB">
        <w:rPr>
          <w:lang w:val="uz-Cyrl-UZ"/>
        </w:rPr>
        <w:t>560-сон АХС, “</w:t>
      </w:r>
      <w:r w:rsidRPr="009979CB">
        <w:rPr>
          <w:rStyle w:val="csItl"/>
          <w:lang w:val="uz-Cyrl-UZ"/>
        </w:rPr>
        <w:t>Ҳисобот санасидан кейинги Ҳодисалар”</w:t>
      </w:r>
      <w:r w:rsidRPr="009979CB">
        <w:rPr>
          <w:lang w:val="uz-Cyrl-UZ"/>
        </w:rPr>
        <w:t xml:space="preserve"> – 12(b) ва 16-бандлар. </w:t>
      </w:r>
    </w:p>
    <w:p w14:paraId="361473A0" w14:textId="77777777" w:rsidR="00347D5E" w:rsidRPr="009979CB" w:rsidRDefault="00347D5E" w:rsidP="009979CB">
      <w:pPr>
        <w:pStyle w:val="IFACBullet1"/>
        <w:tabs>
          <w:tab w:val="clear" w:pos="547"/>
        </w:tabs>
        <w:spacing w:before="240" w:line="240" w:lineRule="auto"/>
        <w:ind w:left="426" w:hanging="426"/>
        <w:rPr>
          <w:lang w:val="uz-Cyrl-UZ"/>
        </w:rPr>
      </w:pPr>
      <w:r w:rsidRPr="009979CB">
        <w:rPr>
          <w:lang w:val="uz-Cyrl-UZ"/>
        </w:rPr>
        <w:t xml:space="preserve">800-сон АХС (Қайта таҳрирланган), </w:t>
      </w:r>
      <w:r w:rsidRPr="009979CB">
        <w:rPr>
          <w:i/>
          <w:iCs/>
          <w:lang w:val="uz-Cyrl-UZ"/>
        </w:rPr>
        <w:t>“Махсус мақсадли доираларга мувофиқ тайёрланган молиявий ҳисоботнинг аудити бўйича махсус кўриб чиқишлар”</w:t>
      </w:r>
      <w:r w:rsidRPr="009979CB">
        <w:rPr>
          <w:lang w:val="uz-Cyrl-UZ"/>
        </w:rPr>
        <w:t xml:space="preserve"> – 14-банд</w:t>
      </w:r>
    </w:p>
    <w:p w14:paraId="3BA76962" w14:textId="77777777" w:rsidR="009979CB" w:rsidRPr="009979CB" w:rsidRDefault="009979CB" w:rsidP="009979CB">
      <w:pPr>
        <w:pStyle w:val="Appendix"/>
        <w:spacing w:before="240" w:after="0" w:line="240" w:lineRule="auto"/>
        <w:jc w:val="both"/>
        <w:rPr>
          <w:sz w:val="20"/>
          <w:szCs w:val="20"/>
          <w:lang w:val="uz-Cyrl-UZ"/>
        </w:rPr>
        <w:sectPr w:rsidR="009979CB" w:rsidRPr="009979CB" w:rsidSect="00B00DF4">
          <w:pgSz w:w="11906" w:h="16838"/>
          <w:pgMar w:top="567" w:right="567" w:bottom="568" w:left="709" w:header="708" w:footer="708" w:gutter="0"/>
          <w:cols w:space="708"/>
          <w:docGrid w:linePitch="360"/>
        </w:sectPr>
      </w:pPr>
    </w:p>
    <w:p w14:paraId="49A4A05C" w14:textId="4C5D8AEC" w:rsidR="00347D5E" w:rsidRPr="009979CB" w:rsidRDefault="00347D5E" w:rsidP="009979CB">
      <w:pPr>
        <w:pStyle w:val="Appendix"/>
        <w:spacing w:after="0" w:line="240" w:lineRule="auto"/>
        <w:rPr>
          <w:sz w:val="20"/>
          <w:szCs w:val="20"/>
          <w:lang w:val="uz-Cyrl-UZ"/>
        </w:rPr>
      </w:pPr>
      <w:r w:rsidRPr="009979CB">
        <w:rPr>
          <w:sz w:val="20"/>
          <w:szCs w:val="20"/>
          <w:lang w:val="uz-Cyrl-UZ"/>
        </w:rPr>
        <w:lastRenderedPageBreak/>
        <w:t>2-илова</w:t>
      </w:r>
    </w:p>
    <w:p w14:paraId="4BA8BE17" w14:textId="77777777" w:rsidR="00347D5E" w:rsidRPr="009979CB" w:rsidRDefault="00347D5E" w:rsidP="009979CB">
      <w:pPr>
        <w:pStyle w:val="AppendixTextAfter"/>
        <w:spacing w:before="0" w:after="0" w:line="240" w:lineRule="auto"/>
        <w:rPr>
          <w:b w:val="0"/>
          <w:bCs w:val="0"/>
          <w:lang w:val="uz-Cyrl-UZ"/>
        </w:rPr>
      </w:pPr>
      <w:r w:rsidRPr="009979CB">
        <w:rPr>
          <w:b w:val="0"/>
          <w:bCs w:val="0"/>
          <w:lang w:val="uz-Cyrl-UZ"/>
        </w:rPr>
        <w:t>(4 бандга қаранг)</w:t>
      </w:r>
    </w:p>
    <w:p w14:paraId="23915BF0" w14:textId="77777777" w:rsidR="00347D5E" w:rsidRPr="009979CB" w:rsidRDefault="00347D5E" w:rsidP="00347D5E">
      <w:pPr>
        <w:pStyle w:val="Heading2NoSpaceBefore"/>
        <w:suppressAutoHyphens/>
        <w:spacing w:before="240" w:line="240" w:lineRule="auto"/>
        <w:rPr>
          <w:sz w:val="20"/>
          <w:szCs w:val="20"/>
          <w:lang w:val="uz-Cyrl-UZ"/>
        </w:rPr>
      </w:pPr>
      <w:r w:rsidRPr="009979CB">
        <w:rPr>
          <w:sz w:val="20"/>
          <w:szCs w:val="20"/>
          <w:lang w:val="uz-Cyrl-UZ"/>
        </w:rPr>
        <w:t>Бошқа масалалар бандлари учун талабларни ўз ичига олган АХСлар рўйхати.</w:t>
      </w:r>
    </w:p>
    <w:p w14:paraId="1A80C907" w14:textId="77777777" w:rsidR="00347D5E" w:rsidRPr="009979CB" w:rsidRDefault="00347D5E" w:rsidP="00347D5E">
      <w:pPr>
        <w:pStyle w:val="ac"/>
        <w:spacing w:before="240" w:after="0" w:line="240" w:lineRule="auto"/>
        <w:rPr>
          <w:rFonts w:ascii="Times New Roman" w:hAnsi="Times New Roman" w:cs="Times New Roman"/>
          <w:sz w:val="20"/>
          <w:szCs w:val="20"/>
          <w:lang w:val="uz-Cyrl-UZ"/>
        </w:rPr>
      </w:pPr>
      <w:r w:rsidRPr="009979CB">
        <w:rPr>
          <w:rFonts w:ascii="Times New Roman" w:hAnsi="Times New Roman" w:cs="Times New Roman"/>
          <w:sz w:val="20"/>
          <w:szCs w:val="20"/>
          <w:lang w:val="uz-Cyrl-UZ"/>
        </w:rPr>
        <w:t xml:space="preserve">Ушбу илова айрим ҳолатларда аудиторнинг хулосасида бошқа масалалар бандини киритишни талаб қиладиган бошқа АХС бандларини аниқлайди. Ушбу рўйхат АХСда мавжуд бўлган талабларни, шунингдек қўллаш бўйича тегишли қўлланмани ва бошқа изоҳловчи материалларини кўриб чиқиш зарурлигини бекор қилмайди. </w:t>
      </w:r>
    </w:p>
    <w:p w14:paraId="59ACC5EB" w14:textId="77777777" w:rsidR="00347D5E" w:rsidRPr="009979CB" w:rsidRDefault="00347D5E" w:rsidP="009979CB">
      <w:pPr>
        <w:pStyle w:val="ac"/>
        <w:numPr>
          <w:ilvl w:val="0"/>
          <w:numId w:val="39"/>
        </w:numPr>
        <w:spacing w:before="240" w:after="0" w:line="240" w:lineRule="auto"/>
        <w:ind w:left="426" w:hanging="426"/>
        <w:rPr>
          <w:rFonts w:ascii="Times New Roman" w:hAnsi="Times New Roman" w:cs="Times New Roman"/>
          <w:sz w:val="20"/>
          <w:szCs w:val="20"/>
          <w:lang w:val="uz-Cyrl-UZ"/>
        </w:rPr>
      </w:pPr>
      <w:r w:rsidRPr="009979CB">
        <w:rPr>
          <w:rFonts w:ascii="Times New Roman" w:hAnsi="Times New Roman" w:cs="Times New Roman"/>
          <w:sz w:val="20"/>
          <w:szCs w:val="20"/>
          <w:lang w:val="uz-Cyrl-UZ"/>
        </w:rPr>
        <w:t>560-сон АХС, “</w:t>
      </w:r>
      <w:r w:rsidRPr="009979CB">
        <w:rPr>
          <w:rStyle w:val="csItl"/>
          <w:rFonts w:ascii="Times New Roman" w:hAnsi="Times New Roman" w:cs="Times New Roman"/>
          <w:sz w:val="20"/>
          <w:szCs w:val="20"/>
          <w:lang w:val="uz-Cyrl-UZ"/>
        </w:rPr>
        <w:t>Ҳисобот санасидан кейинги ҳодисалар”</w:t>
      </w:r>
      <w:r w:rsidRPr="009979CB">
        <w:rPr>
          <w:rFonts w:ascii="Times New Roman" w:hAnsi="Times New Roman" w:cs="Times New Roman"/>
          <w:sz w:val="20"/>
          <w:szCs w:val="20"/>
          <w:lang w:val="uz-Cyrl-UZ"/>
        </w:rPr>
        <w:t xml:space="preserve"> – 12(b) ва 16-бандлар.</w:t>
      </w:r>
    </w:p>
    <w:p w14:paraId="5431A0EF" w14:textId="77777777" w:rsidR="00347D5E" w:rsidRPr="009979CB" w:rsidRDefault="00347D5E" w:rsidP="009979CB">
      <w:pPr>
        <w:pStyle w:val="ac"/>
        <w:numPr>
          <w:ilvl w:val="0"/>
          <w:numId w:val="39"/>
        </w:numPr>
        <w:spacing w:before="240" w:after="0" w:line="240" w:lineRule="auto"/>
        <w:ind w:left="426" w:right="117" w:hanging="426"/>
        <w:jc w:val="both"/>
        <w:rPr>
          <w:rFonts w:ascii="Times New Roman" w:hAnsi="Times New Roman" w:cs="Times New Roman"/>
          <w:sz w:val="20"/>
          <w:szCs w:val="20"/>
          <w:lang w:val="uz-Cyrl-UZ"/>
        </w:rPr>
      </w:pPr>
      <w:r w:rsidRPr="009979CB">
        <w:rPr>
          <w:rFonts w:ascii="Times New Roman" w:eastAsiaTheme="minorEastAsia" w:hAnsi="Times New Roman" w:cs="Times New Roman"/>
          <w:color w:val="000000"/>
          <w:sz w:val="20"/>
          <w:szCs w:val="20"/>
          <w:lang w:val="uz-Cyrl-UZ" w:eastAsia="en-IN"/>
        </w:rPr>
        <w:t>710-сон АХС, “</w:t>
      </w:r>
      <w:r w:rsidRPr="009979CB">
        <w:rPr>
          <w:rStyle w:val="csItl"/>
          <w:rFonts w:ascii="Times New Roman" w:eastAsiaTheme="minorEastAsia" w:hAnsi="Times New Roman" w:cs="Times New Roman"/>
          <w:color w:val="000000"/>
          <w:sz w:val="20"/>
          <w:szCs w:val="20"/>
          <w:lang w:val="uz-Cyrl-UZ" w:eastAsia="en-IN"/>
        </w:rPr>
        <w:t xml:space="preserve">Қиёсий </w:t>
      </w:r>
      <w:r w:rsidRPr="009979CB">
        <w:rPr>
          <w:rStyle w:val="csItl"/>
          <w:rFonts w:ascii="Times New Roman" w:hAnsi="Times New Roman" w:cs="Times New Roman"/>
          <w:sz w:val="20"/>
          <w:szCs w:val="20"/>
          <w:lang w:val="uz-Cyrl-UZ"/>
        </w:rPr>
        <w:t>м</w:t>
      </w:r>
      <w:r w:rsidRPr="009979CB">
        <w:rPr>
          <w:rStyle w:val="csItl"/>
          <w:rFonts w:ascii="Times New Roman" w:eastAsiaTheme="minorEastAsia" w:hAnsi="Times New Roman" w:cs="Times New Roman"/>
          <w:color w:val="000000"/>
          <w:sz w:val="20"/>
          <w:szCs w:val="20"/>
          <w:lang w:val="uz-Cyrl-UZ" w:eastAsia="en-IN"/>
        </w:rPr>
        <w:t xml:space="preserve">аълумотлар — </w:t>
      </w:r>
      <w:r w:rsidRPr="009979CB">
        <w:rPr>
          <w:rFonts w:ascii="Times New Roman" w:hAnsi="Times New Roman" w:cs="Times New Roman"/>
          <w:sz w:val="20"/>
          <w:szCs w:val="20"/>
          <w:lang w:val="uz-Cyrl-UZ"/>
        </w:rPr>
        <w:t>м</w:t>
      </w:r>
      <w:r w:rsidRPr="009979CB">
        <w:rPr>
          <w:rFonts w:ascii="Times New Roman" w:eastAsiaTheme="minorEastAsia" w:hAnsi="Times New Roman" w:cs="Times New Roman"/>
          <w:color w:val="000000"/>
          <w:sz w:val="20"/>
          <w:szCs w:val="20"/>
          <w:lang w:val="uz-Cyrl-UZ" w:eastAsia="en-IN"/>
        </w:rPr>
        <w:t xml:space="preserve">ос </w:t>
      </w:r>
      <w:r w:rsidRPr="009979CB">
        <w:rPr>
          <w:rFonts w:ascii="Times New Roman" w:hAnsi="Times New Roman" w:cs="Times New Roman"/>
          <w:sz w:val="20"/>
          <w:szCs w:val="20"/>
          <w:lang w:val="uz-Cyrl-UZ"/>
        </w:rPr>
        <w:t>к</w:t>
      </w:r>
      <w:r w:rsidRPr="009979CB">
        <w:rPr>
          <w:rFonts w:ascii="Times New Roman" w:eastAsiaTheme="minorEastAsia" w:hAnsi="Times New Roman" w:cs="Times New Roman"/>
          <w:color w:val="000000"/>
          <w:sz w:val="20"/>
          <w:szCs w:val="20"/>
          <w:lang w:val="uz-Cyrl-UZ" w:eastAsia="en-IN"/>
        </w:rPr>
        <w:t>ўрсаткичлар</w:t>
      </w:r>
      <w:r w:rsidRPr="009979CB">
        <w:rPr>
          <w:rStyle w:val="csItl"/>
          <w:rFonts w:ascii="Times New Roman" w:eastAsiaTheme="minorEastAsia" w:hAnsi="Times New Roman" w:cs="Times New Roman"/>
          <w:color w:val="000000"/>
          <w:sz w:val="20"/>
          <w:szCs w:val="20"/>
          <w:lang w:val="uz-Cyrl-UZ" w:eastAsia="en-IN"/>
        </w:rPr>
        <w:t xml:space="preserve"> ва </w:t>
      </w:r>
      <w:r w:rsidRPr="009979CB">
        <w:rPr>
          <w:rStyle w:val="csItl"/>
          <w:rFonts w:ascii="Times New Roman" w:hAnsi="Times New Roman" w:cs="Times New Roman"/>
          <w:sz w:val="20"/>
          <w:szCs w:val="20"/>
          <w:lang w:val="uz-Cyrl-UZ"/>
        </w:rPr>
        <w:t>қ</w:t>
      </w:r>
      <w:r w:rsidRPr="009979CB">
        <w:rPr>
          <w:rStyle w:val="csItl"/>
          <w:rFonts w:ascii="Times New Roman" w:eastAsiaTheme="minorEastAsia" w:hAnsi="Times New Roman" w:cs="Times New Roman"/>
          <w:color w:val="000000"/>
          <w:sz w:val="20"/>
          <w:szCs w:val="20"/>
          <w:lang w:val="uz-Cyrl-UZ" w:eastAsia="en-IN"/>
        </w:rPr>
        <w:t xml:space="preserve">иёсий </w:t>
      </w:r>
      <w:r w:rsidRPr="009979CB">
        <w:rPr>
          <w:rStyle w:val="csItl"/>
          <w:rFonts w:ascii="Times New Roman" w:hAnsi="Times New Roman" w:cs="Times New Roman"/>
          <w:sz w:val="20"/>
          <w:szCs w:val="20"/>
          <w:lang w:val="uz-Cyrl-UZ"/>
        </w:rPr>
        <w:t>м</w:t>
      </w:r>
      <w:r w:rsidRPr="009979CB">
        <w:rPr>
          <w:rStyle w:val="csItl"/>
          <w:rFonts w:ascii="Times New Roman" w:eastAsiaTheme="minorEastAsia" w:hAnsi="Times New Roman" w:cs="Times New Roman"/>
          <w:color w:val="000000"/>
          <w:sz w:val="20"/>
          <w:szCs w:val="20"/>
          <w:lang w:val="uz-Cyrl-UZ" w:eastAsia="en-IN"/>
        </w:rPr>
        <w:t xml:space="preserve">олиявий ҳисобот” – </w:t>
      </w:r>
      <w:r w:rsidRPr="009979CB">
        <w:rPr>
          <w:rStyle w:val="csItl"/>
          <w:rFonts w:ascii="Times New Roman" w:eastAsiaTheme="minorEastAsia" w:hAnsi="Times New Roman" w:cs="Times New Roman"/>
          <w:i w:val="0"/>
          <w:iCs w:val="0"/>
          <w:color w:val="000000"/>
          <w:sz w:val="20"/>
          <w:szCs w:val="20"/>
          <w:lang w:val="uz-Cyrl-UZ" w:eastAsia="en-IN"/>
        </w:rPr>
        <w:t>13–14, 16–17 ва 19-бандлар</w:t>
      </w:r>
    </w:p>
    <w:p w14:paraId="4097D1AB" w14:textId="77777777" w:rsidR="009979CB" w:rsidRDefault="009979CB" w:rsidP="00347D5E">
      <w:pPr>
        <w:pStyle w:val="Appendix"/>
        <w:spacing w:before="240" w:after="0" w:line="240" w:lineRule="auto"/>
        <w:jc w:val="left"/>
        <w:rPr>
          <w:sz w:val="20"/>
          <w:szCs w:val="20"/>
          <w:lang w:val="uz-Cyrl-UZ"/>
        </w:rPr>
        <w:sectPr w:rsidR="009979CB" w:rsidSect="00B00DF4">
          <w:pgSz w:w="11906" w:h="16838"/>
          <w:pgMar w:top="567" w:right="567" w:bottom="568" w:left="709" w:header="708" w:footer="708" w:gutter="0"/>
          <w:cols w:space="708"/>
          <w:docGrid w:linePitch="360"/>
        </w:sectPr>
      </w:pPr>
    </w:p>
    <w:p w14:paraId="0EF7E57E" w14:textId="5CABA9A4" w:rsidR="00347D5E" w:rsidRPr="009979CB" w:rsidRDefault="00347D5E" w:rsidP="009979CB">
      <w:pPr>
        <w:pStyle w:val="Appendix"/>
        <w:spacing w:after="0" w:line="240" w:lineRule="auto"/>
        <w:rPr>
          <w:sz w:val="20"/>
          <w:szCs w:val="20"/>
          <w:lang w:val="uz-Cyrl-UZ"/>
        </w:rPr>
      </w:pPr>
      <w:r w:rsidRPr="009979CB">
        <w:rPr>
          <w:sz w:val="20"/>
          <w:szCs w:val="20"/>
          <w:lang w:val="uz-Cyrl-UZ"/>
        </w:rPr>
        <w:lastRenderedPageBreak/>
        <w:t>3-илова</w:t>
      </w:r>
    </w:p>
    <w:p w14:paraId="572BBF21" w14:textId="77777777" w:rsidR="00347D5E" w:rsidRPr="009979CB" w:rsidRDefault="00347D5E" w:rsidP="009979CB">
      <w:pPr>
        <w:pStyle w:val="AppendixTextAfter"/>
        <w:spacing w:before="0" w:after="0" w:line="240" w:lineRule="auto"/>
        <w:rPr>
          <w:b w:val="0"/>
          <w:bCs w:val="0"/>
          <w:lang w:val="uz-Cyrl-UZ"/>
        </w:rPr>
      </w:pPr>
      <w:r w:rsidRPr="009979CB">
        <w:rPr>
          <w:b w:val="0"/>
          <w:bCs w:val="0"/>
          <w:lang w:val="uz-Cyrl-UZ"/>
        </w:rPr>
        <w:t>(А17 бандга қаранг)</w:t>
      </w:r>
    </w:p>
    <w:p w14:paraId="44504335" w14:textId="6839D691" w:rsidR="00347D5E" w:rsidRPr="009979CB" w:rsidRDefault="00347D5E" w:rsidP="00347D5E">
      <w:pPr>
        <w:pStyle w:val="ac"/>
        <w:spacing w:before="240" w:after="0" w:line="240" w:lineRule="exact"/>
        <w:rPr>
          <w:rFonts w:ascii="Times New Roman" w:hAnsi="Times New Roman" w:cs="Times New Roman"/>
          <w:sz w:val="20"/>
          <w:szCs w:val="20"/>
          <w:lang w:val="uz-Cyrl-UZ"/>
        </w:rPr>
      </w:pPr>
      <w:r w:rsidRPr="009979CB">
        <w:rPr>
          <w:rStyle w:val="bold"/>
          <w:rFonts w:ascii="Times New Roman" w:hAnsi="Times New Roman" w:cs="Times New Roman"/>
          <w:sz w:val="20"/>
          <w:szCs w:val="20"/>
          <w:lang w:val="uz-Cyrl-UZ"/>
        </w:rPr>
        <w:t>Мустақил аудиторнинг хулосасининг н</w:t>
      </w:r>
      <w:r w:rsidRPr="009979CB">
        <w:rPr>
          <w:rStyle w:val="bold"/>
          <w:rFonts w:ascii="Times New Roman" w:hAnsi="Times New Roman" w:cs="Times New Roman"/>
          <w:lang w:val="uz-Cyrl-UZ"/>
        </w:rPr>
        <w:t>амунаси</w:t>
      </w:r>
      <w:r w:rsidRPr="009979CB">
        <w:rPr>
          <w:rStyle w:val="bold"/>
          <w:rFonts w:ascii="Times New Roman" w:hAnsi="Times New Roman" w:cs="Times New Roman"/>
          <w:sz w:val="20"/>
          <w:szCs w:val="20"/>
          <w:lang w:val="uz-Cyrl-UZ"/>
        </w:rPr>
        <w:t>, унда аудитнинг асосий масалалари  бўлими, а</w:t>
      </w:r>
      <w:r w:rsidRPr="009979CB">
        <w:rPr>
          <w:rStyle w:val="bold"/>
          <w:rFonts w:ascii="Times New Roman" w:hAnsi="Times New Roman" w:cs="Times New Roman"/>
          <w:lang w:val="uz-Cyrl-UZ"/>
        </w:rPr>
        <w:t xml:space="preserve">лоҳида масалалар </w:t>
      </w:r>
      <w:r w:rsidRPr="009979CB">
        <w:rPr>
          <w:rStyle w:val="bold"/>
          <w:rFonts w:ascii="Times New Roman" w:hAnsi="Times New Roman" w:cs="Times New Roman"/>
          <w:sz w:val="20"/>
          <w:szCs w:val="20"/>
          <w:lang w:val="uz-Cyrl-UZ"/>
        </w:rPr>
        <w:t>банди ва бошқа масалалар банди</w:t>
      </w:r>
    </w:p>
    <w:p w14:paraId="562F2983" w14:textId="7AC15E1C" w:rsidR="00347D5E" w:rsidRDefault="00347D5E" w:rsidP="009979CB">
      <w:pPr>
        <w:pStyle w:val="TableBullet1"/>
        <w:pBdr>
          <w:top w:val="single" w:sz="4" w:space="1" w:color="auto"/>
          <w:left w:val="single" w:sz="4" w:space="4" w:color="auto"/>
          <w:bottom w:val="single" w:sz="4" w:space="1" w:color="auto"/>
          <w:right w:val="single" w:sz="4" w:space="4" w:color="auto"/>
        </w:pBdr>
        <w:suppressAutoHyphens/>
        <w:spacing w:before="240" w:after="0" w:line="240" w:lineRule="auto"/>
        <w:ind w:left="142" w:right="160" w:firstLine="0"/>
        <w:jc w:val="both"/>
        <w:rPr>
          <w:rStyle w:val="csbl"/>
          <w:lang w:val="uz-Cyrl-UZ"/>
        </w:rPr>
      </w:pPr>
      <w:r w:rsidRPr="009979CB">
        <w:rPr>
          <w:rStyle w:val="csbl"/>
          <w:lang w:val="uz-Cyrl-UZ"/>
        </w:rPr>
        <w:t>Ушбу намуна аудиторнинг хулосасининг мақсадлари учун қуйидаги ҳолатлар қабул қилинган:</w:t>
      </w:r>
    </w:p>
    <w:p w14:paraId="6744590C" w14:textId="77777777" w:rsidR="009979CB" w:rsidRPr="009979CB" w:rsidRDefault="009979CB" w:rsidP="009979CB">
      <w:pPr>
        <w:pStyle w:val="TableBullet1"/>
        <w:suppressAutoHyphens/>
        <w:spacing w:before="0" w:after="0" w:line="240" w:lineRule="auto"/>
        <w:ind w:left="142" w:right="160" w:firstLine="0"/>
        <w:jc w:val="both"/>
        <w:rPr>
          <w:rStyle w:val="csbl"/>
          <w:sz w:val="8"/>
          <w:szCs w:val="8"/>
          <w:lang w:val="uz-Cyrl-UZ"/>
        </w:rPr>
      </w:pPr>
    </w:p>
    <w:p w14:paraId="6A585796" w14:textId="0BD44C1F" w:rsidR="00347D5E" w:rsidRPr="009979CB" w:rsidRDefault="00347D5E" w:rsidP="009979CB">
      <w:pPr>
        <w:pStyle w:val="TableBullet1"/>
        <w:numPr>
          <w:ilvl w:val="0"/>
          <w:numId w:val="37"/>
        </w:numPr>
        <w:pBdr>
          <w:top w:val="single" w:sz="4" w:space="1" w:color="auto"/>
          <w:left w:val="single" w:sz="4" w:space="4" w:color="auto"/>
          <w:bottom w:val="single" w:sz="4" w:space="1" w:color="auto"/>
          <w:right w:val="single" w:sz="4" w:space="4" w:color="auto"/>
        </w:pBdr>
        <w:suppressAutoHyphens/>
        <w:spacing w:before="0" w:after="0" w:line="240" w:lineRule="auto"/>
        <w:ind w:left="426" w:right="160" w:hanging="284"/>
        <w:jc w:val="both"/>
        <w:rPr>
          <w:rStyle w:val="csbl"/>
          <w:lang w:val="uz-Cyrl-UZ"/>
        </w:rPr>
      </w:pPr>
      <w:r w:rsidRPr="009979CB">
        <w:rPr>
          <w:rStyle w:val="csbl"/>
          <w:lang w:val="uz-Cyrl-UZ"/>
        </w:rPr>
        <w:t>Листингга кирган ташкилотнинг молиявий ҳисобот тўпламини ҳаққоний тақдим этиш асосида аудит қилиш. Аудит гуруҳ аудити эмас (яъни, 600-сон АХС</w:t>
      </w:r>
      <w:r w:rsidR="009979CB">
        <w:rPr>
          <w:rStyle w:val="af0"/>
          <w:b/>
          <w:bCs/>
          <w:lang w:val="uz-Cyrl-UZ"/>
        </w:rPr>
        <w:footnoteReference w:customMarkFollows="1" w:id="13"/>
        <w:t>1</w:t>
      </w:r>
      <w:r w:rsidRPr="009979CB">
        <w:rPr>
          <w:rStyle w:val="csbl"/>
          <w:lang w:val="uz-Cyrl-UZ"/>
        </w:rPr>
        <w:t xml:space="preserve"> қўлланилмайди).</w:t>
      </w:r>
    </w:p>
    <w:p w14:paraId="5A24FCE4" w14:textId="77777777" w:rsidR="00347D5E" w:rsidRPr="009979CB" w:rsidRDefault="00347D5E" w:rsidP="009979CB">
      <w:pPr>
        <w:pStyle w:val="TableBullet1"/>
        <w:numPr>
          <w:ilvl w:val="0"/>
          <w:numId w:val="37"/>
        </w:numPr>
        <w:pBdr>
          <w:top w:val="single" w:sz="4" w:space="1" w:color="auto"/>
          <w:left w:val="single" w:sz="4" w:space="4" w:color="auto"/>
          <w:bottom w:val="single" w:sz="4" w:space="1" w:color="auto"/>
          <w:right w:val="single" w:sz="4" w:space="4" w:color="auto"/>
        </w:pBdr>
        <w:suppressAutoHyphens/>
        <w:spacing w:before="240" w:after="0" w:line="240" w:lineRule="auto"/>
        <w:ind w:left="426" w:right="160" w:hanging="284"/>
        <w:jc w:val="both"/>
        <w:rPr>
          <w:rStyle w:val="csbl"/>
          <w:lang w:val="uz-Cyrl-UZ"/>
        </w:rPr>
      </w:pPr>
      <w:r w:rsidRPr="009979CB">
        <w:rPr>
          <w:rStyle w:val="csbl"/>
          <w:lang w:val="uz-Cyrl-UZ"/>
        </w:rPr>
        <w:t>Молиявий ҳисобот ташкилотнинг раҳбарияти томонидан Молиявий ҳисоботнинг халқаро стандартлари (МҲХС) (умумий мақсадли асоси)га мувофиқ тайёрланади.</w:t>
      </w:r>
    </w:p>
    <w:p w14:paraId="5806AA24" w14:textId="77777777" w:rsidR="00347D5E" w:rsidRPr="009979CB" w:rsidRDefault="00347D5E" w:rsidP="009979CB">
      <w:pPr>
        <w:pStyle w:val="TableBullet1"/>
        <w:numPr>
          <w:ilvl w:val="0"/>
          <w:numId w:val="37"/>
        </w:numPr>
        <w:pBdr>
          <w:top w:val="single" w:sz="4" w:space="1" w:color="auto"/>
          <w:left w:val="single" w:sz="4" w:space="4" w:color="auto"/>
          <w:bottom w:val="single" w:sz="4" w:space="1" w:color="auto"/>
          <w:right w:val="single" w:sz="4" w:space="4" w:color="auto"/>
        </w:pBdr>
        <w:suppressAutoHyphens/>
        <w:spacing w:before="240" w:after="0" w:line="240" w:lineRule="auto"/>
        <w:ind w:left="426" w:right="160" w:hanging="284"/>
        <w:jc w:val="both"/>
        <w:rPr>
          <w:rStyle w:val="csbl"/>
          <w:lang w:val="uz-Cyrl-UZ"/>
        </w:rPr>
      </w:pPr>
      <w:r w:rsidRPr="009979CB">
        <w:rPr>
          <w:rStyle w:val="csbl"/>
          <w:lang w:val="uz-Cyrl-UZ"/>
        </w:rPr>
        <w:t>Аудит топшириқларининг шартлари, 210-сон АХС да молиявий ҳисобот учун бошқарувнинг жавобгарлиги тавсифини акс эттиради.</w:t>
      </w:r>
    </w:p>
    <w:p w14:paraId="12BA15D3" w14:textId="77777777" w:rsidR="00347D5E" w:rsidRPr="009979CB" w:rsidRDefault="00347D5E" w:rsidP="009979CB">
      <w:pPr>
        <w:pStyle w:val="TableBullet1"/>
        <w:numPr>
          <w:ilvl w:val="0"/>
          <w:numId w:val="37"/>
        </w:numPr>
        <w:pBdr>
          <w:top w:val="single" w:sz="4" w:space="1" w:color="auto"/>
          <w:left w:val="single" w:sz="4" w:space="4" w:color="auto"/>
          <w:bottom w:val="single" w:sz="4" w:space="1" w:color="auto"/>
          <w:right w:val="single" w:sz="4" w:space="4" w:color="auto"/>
        </w:pBdr>
        <w:suppressAutoHyphens/>
        <w:spacing w:before="240" w:after="0" w:line="240" w:lineRule="auto"/>
        <w:ind w:left="426" w:right="160" w:hanging="284"/>
        <w:jc w:val="both"/>
        <w:rPr>
          <w:rStyle w:val="csbl"/>
          <w:lang w:val="uz-Cyrl-UZ"/>
        </w:rPr>
      </w:pPr>
      <w:r w:rsidRPr="009979CB">
        <w:rPr>
          <w:rStyle w:val="csbl"/>
          <w:lang w:val="uz-Cyrl-UZ"/>
        </w:rPr>
        <w:t>Аудитор аудиторлик далиллари асосида модификацияланмаган (яъни, “тоза”) фикрни мувофиқ деб топди.</w:t>
      </w:r>
    </w:p>
    <w:p w14:paraId="07E404F7" w14:textId="77777777" w:rsidR="00347D5E" w:rsidRPr="009979CB" w:rsidRDefault="00347D5E" w:rsidP="009979CB">
      <w:pPr>
        <w:pStyle w:val="TableBullet1"/>
        <w:numPr>
          <w:ilvl w:val="0"/>
          <w:numId w:val="37"/>
        </w:numPr>
        <w:pBdr>
          <w:top w:val="single" w:sz="4" w:space="1" w:color="auto"/>
          <w:left w:val="single" w:sz="4" w:space="4" w:color="auto"/>
          <w:bottom w:val="single" w:sz="4" w:space="1" w:color="auto"/>
          <w:right w:val="single" w:sz="4" w:space="4" w:color="auto"/>
        </w:pBdr>
        <w:suppressAutoHyphens/>
        <w:spacing w:before="240" w:after="0" w:line="240" w:lineRule="auto"/>
        <w:ind w:left="426" w:right="160" w:hanging="284"/>
        <w:jc w:val="both"/>
        <w:rPr>
          <w:rStyle w:val="csbl"/>
          <w:lang w:val="uz-Cyrl-UZ"/>
        </w:rPr>
      </w:pPr>
      <w:r w:rsidRPr="009979CB">
        <w:rPr>
          <w:rStyle w:val="csbl"/>
          <w:lang w:val="uz-Cyrl-UZ"/>
        </w:rPr>
        <w:t xml:space="preserve">Аудитга тааллуқли бўлган тегишли ахлоқий талаблар юрисдикцияга тегишлидир. </w:t>
      </w:r>
    </w:p>
    <w:p w14:paraId="519F2BE1" w14:textId="77777777" w:rsidR="00347D5E" w:rsidRPr="009979CB" w:rsidRDefault="00347D5E" w:rsidP="009979CB">
      <w:pPr>
        <w:pStyle w:val="TableBullet1"/>
        <w:numPr>
          <w:ilvl w:val="0"/>
          <w:numId w:val="37"/>
        </w:numPr>
        <w:pBdr>
          <w:top w:val="single" w:sz="4" w:space="1" w:color="auto"/>
          <w:left w:val="single" w:sz="4" w:space="4" w:color="auto"/>
          <w:bottom w:val="single" w:sz="4" w:space="1" w:color="auto"/>
          <w:right w:val="single" w:sz="4" w:space="4" w:color="auto"/>
        </w:pBdr>
        <w:suppressAutoHyphens/>
        <w:spacing w:before="240" w:after="0" w:line="240" w:lineRule="auto"/>
        <w:ind w:left="426" w:right="160" w:hanging="284"/>
        <w:jc w:val="both"/>
        <w:rPr>
          <w:rStyle w:val="csbl"/>
          <w:lang w:val="uz-Cyrl-UZ"/>
        </w:rPr>
      </w:pPr>
      <w:r w:rsidRPr="009979CB">
        <w:rPr>
          <w:rStyle w:val="csbl"/>
          <w:lang w:val="uz-Cyrl-UZ"/>
        </w:rPr>
        <w:t xml:space="preserve">Аудит далиллари асосида аудитор хулоса қилди, яъни 570-сон АХС (Қайта таҳрирланган) га мувофиқ, ташкилотнинг фаолиятини давом эттириш қобилиятига аҳамиятли шубҳа туғдириши мумкин бўлган ҳодисалар ёки шароитлар билан боғлиқ муҳим ноаниқлик мавжуд эмас. </w:t>
      </w:r>
    </w:p>
    <w:p w14:paraId="626340C3" w14:textId="77777777" w:rsidR="00347D5E" w:rsidRPr="009979CB" w:rsidRDefault="00347D5E" w:rsidP="009979CB">
      <w:pPr>
        <w:pStyle w:val="TableBullet1"/>
        <w:numPr>
          <w:ilvl w:val="0"/>
          <w:numId w:val="37"/>
        </w:numPr>
        <w:pBdr>
          <w:top w:val="single" w:sz="4" w:space="1" w:color="auto"/>
          <w:left w:val="single" w:sz="4" w:space="4" w:color="auto"/>
          <w:bottom w:val="single" w:sz="4" w:space="1" w:color="auto"/>
          <w:right w:val="single" w:sz="4" w:space="4" w:color="auto"/>
        </w:pBdr>
        <w:suppressAutoHyphens/>
        <w:spacing w:before="240" w:after="0" w:line="240" w:lineRule="auto"/>
        <w:ind w:left="426" w:right="160" w:hanging="284"/>
        <w:jc w:val="both"/>
        <w:rPr>
          <w:rStyle w:val="csbl"/>
          <w:lang w:val="uz-Cyrl-UZ"/>
        </w:rPr>
      </w:pPr>
      <w:r w:rsidRPr="009979CB">
        <w:rPr>
          <w:rStyle w:val="csbl"/>
          <w:lang w:val="uz-Cyrl-UZ"/>
        </w:rPr>
        <w:t>Молиявий ҳисобот санаси ва аудиторнинг хулосаси санаси оралиғида, ташкилотининг ишлаб чиқариш иншоотларида ёнғин содир бўлди, бу ташкилот томонидан ҳисобот санасидан кейинги ҳодиса сифатида ёритиб берилди. Аудиторнинг мулоҳазасига кўра, масала долзарбки, у молиявий ҳисоботни фойдаланувчилар томонидан тушуниш учун муҳим. Масала жорий давр молиявий ҳисоботнинг аудитида аудиторнинг аҳамиятли эътиборини талаб қилмади.</w:t>
      </w:r>
    </w:p>
    <w:p w14:paraId="14B85382" w14:textId="77777777" w:rsidR="00347D5E" w:rsidRPr="009979CB" w:rsidRDefault="00347D5E" w:rsidP="009979CB">
      <w:pPr>
        <w:pStyle w:val="TableBullet1"/>
        <w:numPr>
          <w:ilvl w:val="0"/>
          <w:numId w:val="37"/>
        </w:numPr>
        <w:pBdr>
          <w:top w:val="single" w:sz="4" w:space="1" w:color="auto"/>
          <w:left w:val="single" w:sz="4" w:space="4" w:color="auto"/>
          <w:bottom w:val="single" w:sz="4" w:space="1" w:color="auto"/>
          <w:right w:val="single" w:sz="4" w:space="4" w:color="auto"/>
        </w:pBdr>
        <w:suppressAutoHyphens/>
        <w:spacing w:before="240" w:after="0" w:line="240" w:lineRule="auto"/>
        <w:ind w:left="426" w:right="160" w:hanging="284"/>
        <w:jc w:val="both"/>
        <w:rPr>
          <w:rStyle w:val="csbl"/>
          <w:lang w:val="uz-Cyrl-UZ"/>
        </w:rPr>
      </w:pPr>
      <w:r w:rsidRPr="009979CB">
        <w:rPr>
          <w:rStyle w:val="csbl"/>
          <w:lang w:val="uz-Cyrl-UZ"/>
        </w:rPr>
        <w:t>Аудитнинг асосий масалалари  701-сон АХСга мувофиқ етказилди.</w:t>
      </w:r>
    </w:p>
    <w:p w14:paraId="7E684D75" w14:textId="77777777" w:rsidR="00347D5E" w:rsidRPr="009979CB" w:rsidRDefault="00347D5E" w:rsidP="009979CB">
      <w:pPr>
        <w:pStyle w:val="TableBullet1"/>
        <w:numPr>
          <w:ilvl w:val="0"/>
          <w:numId w:val="37"/>
        </w:numPr>
        <w:pBdr>
          <w:top w:val="single" w:sz="4" w:space="1" w:color="auto"/>
          <w:left w:val="single" w:sz="4" w:space="4" w:color="auto"/>
          <w:bottom w:val="single" w:sz="4" w:space="1" w:color="auto"/>
          <w:right w:val="single" w:sz="4" w:space="4" w:color="auto"/>
        </w:pBdr>
        <w:suppressAutoHyphens/>
        <w:spacing w:before="240" w:after="0" w:line="240" w:lineRule="auto"/>
        <w:ind w:left="426" w:right="160" w:hanging="284"/>
        <w:jc w:val="both"/>
        <w:rPr>
          <w:rStyle w:val="csbl"/>
          <w:lang w:val="uz-Cyrl-UZ"/>
        </w:rPr>
      </w:pPr>
      <w:r w:rsidRPr="009979CB">
        <w:rPr>
          <w:rStyle w:val="csbl"/>
          <w:lang w:val="uz-Cyrl-UZ"/>
        </w:rPr>
        <w:t>Аудитор ўз хулосаси санасидан олдин барча бошқа маълумотларни олган ва бошқа маълумотда муҳим бузиб кўрсатишни аниқламаган.</w:t>
      </w:r>
    </w:p>
    <w:p w14:paraId="02707A4B" w14:textId="77777777" w:rsidR="00347D5E" w:rsidRPr="009979CB" w:rsidRDefault="00347D5E" w:rsidP="009979CB">
      <w:pPr>
        <w:pStyle w:val="TableBullet1"/>
        <w:numPr>
          <w:ilvl w:val="0"/>
          <w:numId w:val="37"/>
        </w:numPr>
        <w:pBdr>
          <w:top w:val="single" w:sz="4" w:space="1" w:color="auto"/>
          <w:left w:val="single" w:sz="4" w:space="4" w:color="auto"/>
          <w:bottom w:val="single" w:sz="4" w:space="1" w:color="auto"/>
          <w:right w:val="single" w:sz="4" w:space="4" w:color="auto"/>
        </w:pBdr>
        <w:suppressAutoHyphens/>
        <w:spacing w:before="240" w:after="0" w:line="240" w:lineRule="auto"/>
        <w:ind w:left="426" w:right="160" w:hanging="284"/>
        <w:jc w:val="both"/>
        <w:rPr>
          <w:rStyle w:val="csbl"/>
          <w:lang w:val="uz-Cyrl-UZ"/>
        </w:rPr>
      </w:pPr>
      <w:r w:rsidRPr="009979CB">
        <w:rPr>
          <w:rStyle w:val="csbl"/>
          <w:lang w:val="uz-Cyrl-UZ"/>
        </w:rPr>
        <w:t>Қиёсий кўрсаткичлар тақдим этилган ва аввалги даврнинг молиявий ҳисоботи олдинги аудитор томонидан текширилган. Аудитор қонун ёки норматив ҳужжатлар томонидан олдинги аудиторнинг қиёсий кўрсаткичлар бўйича хулосасига мурожаат қилишдан ман қилинмаган ва бундай қилишга қарор қилган.</w:t>
      </w:r>
    </w:p>
    <w:p w14:paraId="30103B3B" w14:textId="77777777" w:rsidR="00347D5E" w:rsidRPr="009979CB" w:rsidRDefault="00347D5E" w:rsidP="009979CB">
      <w:pPr>
        <w:pStyle w:val="TableBullet1"/>
        <w:numPr>
          <w:ilvl w:val="0"/>
          <w:numId w:val="37"/>
        </w:numPr>
        <w:pBdr>
          <w:top w:val="single" w:sz="4" w:space="1" w:color="auto"/>
          <w:left w:val="single" w:sz="4" w:space="4" w:color="auto"/>
          <w:bottom w:val="single" w:sz="4" w:space="1" w:color="auto"/>
          <w:right w:val="single" w:sz="4" w:space="4" w:color="auto"/>
        </w:pBdr>
        <w:suppressAutoHyphens/>
        <w:spacing w:before="240" w:after="0" w:line="240" w:lineRule="auto"/>
        <w:ind w:left="426" w:right="160" w:hanging="284"/>
        <w:jc w:val="both"/>
        <w:rPr>
          <w:rStyle w:val="csbl"/>
          <w:lang w:val="uz-Cyrl-UZ"/>
        </w:rPr>
      </w:pPr>
      <w:r w:rsidRPr="009979CB">
        <w:rPr>
          <w:rStyle w:val="csbl"/>
          <w:lang w:val="uz-Cyrl-UZ"/>
        </w:rPr>
        <w:t>Молиявий ҳисоботни назорат қилиш учун масъул бўлганлар молиявий ҳисоботни тайёрлаш учун масъул бўлганлардан фарқ қилади.</w:t>
      </w:r>
    </w:p>
    <w:p w14:paraId="79BD11D0" w14:textId="77777777" w:rsidR="00347D5E" w:rsidRPr="000B0E71" w:rsidRDefault="00347D5E" w:rsidP="009979CB">
      <w:pPr>
        <w:pStyle w:val="TableBullet1"/>
        <w:numPr>
          <w:ilvl w:val="0"/>
          <w:numId w:val="37"/>
        </w:numPr>
        <w:pBdr>
          <w:top w:val="single" w:sz="4" w:space="1" w:color="auto"/>
          <w:left w:val="single" w:sz="4" w:space="4" w:color="auto"/>
          <w:bottom w:val="single" w:sz="4" w:space="1" w:color="auto"/>
          <w:right w:val="single" w:sz="4" w:space="4" w:color="auto"/>
        </w:pBdr>
        <w:suppressAutoHyphens/>
        <w:spacing w:before="240" w:after="0" w:line="240" w:lineRule="auto"/>
        <w:ind w:left="426" w:right="160" w:hanging="284"/>
        <w:jc w:val="both"/>
        <w:rPr>
          <w:rStyle w:val="csbl"/>
          <w:lang w:val="uz-Cyrl-UZ"/>
        </w:rPr>
      </w:pPr>
      <w:r w:rsidRPr="009979CB">
        <w:rPr>
          <w:rStyle w:val="csbl"/>
          <w:lang w:val="uz-Cyrl-UZ"/>
        </w:rPr>
        <w:t>Молиявий ҳисобот аудитига қўшимча равишда, аудитор маҳаллий қонунчилик талаб қиладиган бошқа хулоса бериш мажбуриятларига ҳам эга.</w:t>
      </w:r>
    </w:p>
    <w:p w14:paraId="2FEED515" w14:textId="77777777" w:rsidR="009979CB" w:rsidRDefault="009979CB" w:rsidP="009979CB">
      <w:pPr>
        <w:pStyle w:val="ac"/>
        <w:spacing w:before="240" w:after="0" w:line="240" w:lineRule="auto"/>
        <w:rPr>
          <w:rFonts w:ascii="Times New Roman" w:hAnsi="Times New Roman" w:cs="Times New Roman"/>
          <w:b/>
          <w:bCs/>
          <w:sz w:val="20"/>
          <w:szCs w:val="20"/>
          <w:lang w:val="uz-Cyrl-UZ"/>
        </w:rPr>
        <w:sectPr w:rsidR="009979CB" w:rsidSect="00B00DF4">
          <w:pgSz w:w="11906" w:h="16838"/>
          <w:pgMar w:top="567" w:right="567" w:bottom="568" w:left="709" w:header="708" w:footer="708" w:gutter="0"/>
          <w:cols w:space="708"/>
          <w:docGrid w:linePitch="360"/>
        </w:sectPr>
      </w:pPr>
    </w:p>
    <w:p w14:paraId="65613F10" w14:textId="115CCB45" w:rsidR="00347D5E" w:rsidRPr="009979CB" w:rsidRDefault="00347D5E" w:rsidP="009979CB">
      <w:pPr>
        <w:pStyle w:val="ac"/>
        <w:spacing w:before="240" w:after="0" w:line="240" w:lineRule="auto"/>
        <w:rPr>
          <w:rFonts w:ascii="Times New Roman" w:hAnsi="Times New Roman" w:cs="Times New Roman"/>
          <w:b/>
          <w:bCs/>
          <w:sz w:val="24"/>
          <w:szCs w:val="24"/>
          <w:lang w:val="uz-Cyrl-UZ"/>
        </w:rPr>
      </w:pPr>
      <w:r w:rsidRPr="009979CB">
        <w:rPr>
          <w:rFonts w:ascii="Times New Roman" w:hAnsi="Times New Roman" w:cs="Times New Roman"/>
          <w:b/>
          <w:bCs/>
          <w:sz w:val="24"/>
          <w:szCs w:val="24"/>
          <w:lang w:val="uz-Cyrl-UZ"/>
        </w:rPr>
        <w:lastRenderedPageBreak/>
        <w:t>МУСТАҚИЛ АУДИТОРНИНГ ХУЛОСАСИ</w:t>
      </w:r>
    </w:p>
    <w:p w14:paraId="5EBD353B" w14:textId="77777777" w:rsidR="00347D5E" w:rsidRPr="009979CB" w:rsidRDefault="00347D5E" w:rsidP="00347D5E">
      <w:pPr>
        <w:pStyle w:val="ac"/>
        <w:spacing w:before="240" w:after="0" w:line="240" w:lineRule="exact"/>
        <w:rPr>
          <w:rFonts w:ascii="Times New Roman" w:hAnsi="Times New Roman" w:cs="Times New Roman"/>
          <w:sz w:val="20"/>
          <w:szCs w:val="20"/>
          <w:lang w:val="uz-Cyrl-UZ"/>
        </w:rPr>
      </w:pPr>
      <w:r w:rsidRPr="009979CB">
        <w:rPr>
          <w:rFonts w:ascii="Times New Roman" w:hAnsi="Times New Roman" w:cs="Times New Roman"/>
          <w:sz w:val="20"/>
          <w:szCs w:val="20"/>
          <w:lang w:val="uz-Cyrl-UZ"/>
        </w:rPr>
        <w:t>ABC компанияси акциядорларига [ёки бошқа тегишли манзилга]</w:t>
      </w:r>
    </w:p>
    <w:p w14:paraId="1BB01245" w14:textId="5CD6275D" w:rsidR="00347D5E" w:rsidRPr="009979CB" w:rsidRDefault="00347D5E" w:rsidP="00347D5E">
      <w:pPr>
        <w:spacing w:before="240" w:after="0"/>
        <w:rPr>
          <w:rFonts w:ascii="Times New Roman" w:hAnsi="Times New Roman" w:cs="Times New Roman"/>
          <w:b/>
          <w:bCs/>
          <w:sz w:val="24"/>
          <w:szCs w:val="24"/>
          <w:vertAlign w:val="superscript"/>
          <w:lang w:val="uz-Cyrl-UZ"/>
        </w:rPr>
      </w:pPr>
      <w:r w:rsidRPr="009979CB">
        <w:rPr>
          <w:rFonts w:ascii="Times New Roman" w:hAnsi="Times New Roman" w:cs="Times New Roman"/>
          <w:b/>
          <w:bCs/>
          <w:sz w:val="24"/>
          <w:szCs w:val="24"/>
          <w:lang w:val="uz-Cyrl-UZ"/>
        </w:rPr>
        <w:t>Молиявий ҳисобот аудити бўйича хулоса</w:t>
      </w:r>
      <w:r w:rsidR="009979CB">
        <w:rPr>
          <w:rStyle w:val="af0"/>
          <w:rFonts w:ascii="Times New Roman" w:hAnsi="Times New Roman" w:cs="Times New Roman"/>
          <w:b/>
          <w:bCs/>
          <w:sz w:val="24"/>
          <w:szCs w:val="24"/>
          <w:lang w:val="uz-Cyrl-UZ"/>
        </w:rPr>
        <w:footnoteReference w:customMarkFollows="1" w:id="14"/>
        <w:t>2</w:t>
      </w:r>
    </w:p>
    <w:p w14:paraId="4CB9A1E1" w14:textId="77777777" w:rsidR="00347D5E" w:rsidRPr="009979CB" w:rsidRDefault="00347D5E" w:rsidP="00347D5E">
      <w:pPr>
        <w:spacing w:before="240" w:after="0" w:line="240" w:lineRule="auto"/>
        <w:ind w:left="100"/>
        <w:rPr>
          <w:rFonts w:ascii="Times New Roman" w:eastAsia="Times New Roman" w:hAnsi="Times New Roman" w:cs="Times New Roman"/>
          <w:b/>
          <w:bCs/>
          <w:sz w:val="20"/>
          <w:szCs w:val="20"/>
          <w:lang w:val="uz-Cyrl-UZ"/>
        </w:rPr>
      </w:pPr>
      <w:r w:rsidRPr="009979CB">
        <w:rPr>
          <w:rFonts w:ascii="Times New Roman" w:eastAsia="Times New Roman" w:hAnsi="Times New Roman" w:cs="Times New Roman"/>
          <w:b/>
          <w:bCs/>
          <w:sz w:val="20"/>
          <w:szCs w:val="20"/>
          <w:lang w:val="uz-Cyrl-UZ"/>
        </w:rPr>
        <w:t>Фикр</w:t>
      </w:r>
    </w:p>
    <w:p w14:paraId="08841327" w14:textId="77777777" w:rsidR="00347D5E" w:rsidRPr="009979CB" w:rsidRDefault="00347D5E" w:rsidP="00347D5E">
      <w:pPr>
        <w:spacing w:before="240" w:after="0" w:line="240" w:lineRule="auto"/>
        <w:ind w:left="100"/>
        <w:rPr>
          <w:rFonts w:ascii="Times New Roman" w:eastAsia="Times New Roman" w:hAnsi="Times New Roman" w:cs="Times New Roman"/>
          <w:sz w:val="20"/>
          <w:szCs w:val="20"/>
          <w:lang w:val="uz-Cyrl-UZ"/>
        </w:rPr>
      </w:pPr>
      <w:r w:rsidRPr="009979CB">
        <w:rPr>
          <w:rFonts w:ascii="Times New Roman" w:hAnsi="Times New Roman" w:cs="Times New Roman"/>
          <w:sz w:val="20"/>
          <w:szCs w:val="20"/>
          <w:lang w:val="uz-Cyrl-UZ"/>
        </w:rPr>
        <w:t>Биз ABC Компаниясининг (Компания) молиявий ҳисоботини текширдик, у 20X1 йил 31 декабр ҳолатига молиявий ҳолат тўғрисидаги ҳисоботни, шу йилда якунланган молиявий натижалари тўғрисидаги ҳисоботни, хусусий капиталдаги ўзгаришлар тўғрисидаги ҳисоботни ва пул оқимлари тўғрисидаги ҳисоботни ҳамда молиявий ҳисоботга изоҳларни, шу жумладан, муҳим ҳисоб сиёсати маълумотларини ўз ичига олади.</w:t>
      </w:r>
    </w:p>
    <w:p w14:paraId="4DDF6D8C" w14:textId="77777777" w:rsidR="00347D5E" w:rsidRPr="009979CB" w:rsidRDefault="00347D5E" w:rsidP="00347D5E">
      <w:pPr>
        <w:pStyle w:val="ac"/>
        <w:spacing w:before="240" w:after="0" w:line="240" w:lineRule="exact"/>
        <w:rPr>
          <w:rFonts w:ascii="Times New Roman" w:hAnsi="Times New Roman" w:cs="Times New Roman"/>
          <w:sz w:val="20"/>
          <w:szCs w:val="20"/>
          <w:lang w:val="uz-Cyrl-UZ"/>
        </w:rPr>
      </w:pPr>
      <w:r w:rsidRPr="009979CB">
        <w:rPr>
          <w:rFonts w:ascii="Times New Roman" w:hAnsi="Times New Roman" w:cs="Times New Roman"/>
          <w:sz w:val="20"/>
          <w:szCs w:val="20"/>
          <w:lang w:val="uz-Cyrl-UZ"/>
        </w:rPr>
        <w:t>Бизнинг фикримизча, илова қилинган молиявий ҳисобот Компаниянинг 20X1 йил 31 декабр ҳолатидаги молиявий ҳолатини барча муҳим жиҳатлари бўйича ҳаққоний акс эттиради ва унинг молиявий натижалари ҳамда шу йилдаги пул оқимларини Молиявий ҳисоботнинг халқаро стандартлари (</w:t>
      </w:r>
      <w:r w:rsidRPr="009979CB">
        <w:rPr>
          <w:rStyle w:val="csItl"/>
          <w:rFonts w:ascii="Times New Roman" w:hAnsi="Times New Roman" w:cs="Times New Roman"/>
          <w:sz w:val="20"/>
          <w:szCs w:val="20"/>
          <w:lang w:val="uz-Cyrl-UZ"/>
        </w:rPr>
        <w:t xml:space="preserve">МҲХС)га мувофиқ тўғри ва холисона </w:t>
      </w:r>
      <w:r w:rsidRPr="009979CB">
        <w:rPr>
          <w:rFonts w:ascii="Times New Roman" w:hAnsi="Times New Roman" w:cs="Times New Roman"/>
          <w:sz w:val="20"/>
          <w:szCs w:val="20"/>
          <w:lang w:val="uz-Cyrl-UZ"/>
        </w:rPr>
        <w:t xml:space="preserve">кўрсатади. </w:t>
      </w:r>
    </w:p>
    <w:p w14:paraId="0F7A7E69" w14:textId="77777777" w:rsidR="00347D5E" w:rsidRPr="009979CB" w:rsidRDefault="00347D5E" w:rsidP="00347D5E">
      <w:pPr>
        <w:pStyle w:val="ac"/>
        <w:spacing w:before="240" w:after="0" w:line="240" w:lineRule="auto"/>
        <w:ind w:right="118"/>
        <w:jc w:val="both"/>
        <w:rPr>
          <w:rFonts w:ascii="Times New Roman" w:hAnsi="Times New Roman" w:cs="Times New Roman"/>
          <w:b/>
          <w:bCs/>
          <w:sz w:val="20"/>
          <w:szCs w:val="20"/>
          <w:lang w:val="uz-Cyrl-UZ"/>
        </w:rPr>
      </w:pPr>
      <w:r w:rsidRPr="009979CB">
        <w:rPr>
          <w:rFonts w:ascii="Times New Roman" w:hAnsi="Times New Roman" w:cs="Times New Roman"/>
          <w:b/>
          <w:bCs/>
          <w:sz w:val="20"/>
          <w:szCs w:val="20"/>
          <w:lang w:val="uz-Cyrl-UZ"/>
        </w:rPr>
        <w:t>Фикр учун асос</w:t>
      </w:r>
    </w:p>
    <w:p w14:paraId="695040DB" w14:textId="77777777" w:rsidR="00347D5E" w:rsidRPr="009979CB" w:rsidRDefault="00347D5E" w:rsidP="00347D5E">
      <w:pPr>
        <w:pStyle w:val="ac"/>
        <w:widowControl w:val="0"/>
        <w:tabs>
          <w:tab w:val="left" w:pos="1194"/>
        </w:tabs>
        <w:spacing w:before="240" w:after="0" w:line="240" w:lineRule="auto"/>
        <w:ind w:right="116"/>
        <w:jc w:val="both"/>
        <w:rPr>
          <w:rFonts w:ascii="Times New Roman" w:hAnsi="Times New Roman" w:cs="Times New Roman"/>
          <w:sz w:val="20"/>
          <w:szCs w:val="20"/>
          <w:lang w:val="uz-Cyrl-UZ"/>
        </w:rPr>
      </w:pPr>
      <w:r w:rsidRPr="009979CB">
        <w:rPr>
          <w:rFonts w:ascii="Times New Roman" w:hAnsi="Times New Roman" w:cs="Times New Roman"/>
          <w:sz w:val="20"/>
          <w:szCs w:val="20"/>
          <w:lang w:val="uz-Cyrl-UZ"/>
        </w:rPr>
        <w:t>Биз аудитни Аудитнинг халқаро стандартларига (АХС) мувофиқ ўтказдик. Бизнинг жавобгарлигимиз ушбу стандартлар бўйича хулосамиздаги Молиявий ҳисоботни</w:t>
      </w:r>
      <w:r w:rsidRPr="009979CB">
        <w:rPr>
          <w:rStyle w:val="csItl"/>
          <w:rFonts w:ascii="Times New Roman" w:hAnsi="Times New Roman" w:cs="Times New Roman"/>
          <w:sz w:val="20"/>
          <w:szCs w:val="20"/>
          <w:lang w:val="uz-Cyrl-UZ"/>
        </w:rPr>
        <w:t xml:space="preserve"> аудити бўйича </w:t>
      </w:r>
      <w:r w:rsidRPr="009979CB">
        <w:rPr>
          <w:rFonts w:ascii="Times New Roman" w:hAnsi="Times New Roman" w:cs="Times New Roman"/>
          <w:sz w:val="20"/>
          <w:szCs w:val="20"/>
          <w:lang w:val="uz-Cyrl-UZ"/>
        </w:rPr>
        <w:t>аудиторнинг жавобгарликлари бўлимида батафсил баён этилган. Биз [</w:t>
      </w:r>
      <w:r w:rsidRPr="009979CB">
        <w:rPr>
          <w:rStyle w:val="csItl"/>
          <w:rFonts w:ascii="Times New Roman" w:hAnsi="Times New Roman" w:cs="Times New Roman"/>
          <w:sz w:val="20"/>
          <w:szCs w:val="20"/>
          <w:lang w:val="uz-Cyrl-UZ"/>
        </w:rPr>
        <w:t>юрисдикция</w:t>
      </w:r>
      <w:r w:rsidRPr="009979CB">
        <w:rPr>
          <w:rFonts w:ascii="Times New Roman" w:hAnsi="Times New Roman" w:cs="Times New Roman"/>
          <w:sz w:val="20"/>
          <w:szCs w:val="20"/>
          <w:lang w:val="uz-Cyrl-UZ"/>
        </w:rPr>
        <w:t>]даги молиявий ҳисобот аудитига тегишли бўлган ахлоқий талабларга мувофиқ компаниядан мустақилмиз ва ушбу талабларга мувофиқ бошқа ахлоқий мажбуриятларимизни бажардик. Биз олган аудит далиллари бизнинг фикримиз учун асос бўлишга етарли ва муносиб деб ҳисоблаймиз</w:t>
      </w:r>
    </w:p>
    <w:p w14:paraId="46D51309" w14:textId="37FC90FB" w:rsidR="00347D5E" w:rsidRPr="009979CB" w:rsidRDefault="00347D5E" w:rsidP="00347D5E">
      <w:pPr>
        <w:spacing w:before="240" w:after="0"/>
        <w:rPr>
          <w:rFonts w:ascii="Times New Roman" w:hAnsi="Times New Roman" w:cs="Times New Roman"/>
          <w:b/>
          <w:bCs/>
          <w:sz w:val="20"/>
          <w:szCs w:val="20"/>
          <w:vertAlign w:val="superscript"/>
          <w:lang w:val="uz-Cyrl-UZ"/>
        </w:rPr>
      </w:pPr>
      <w:r w:rsidRPr="009979CB">
        <w:rPr>
          <w:rFonts w:ascii="Times New Roman" w:hAnsi="Times New Roman" w:cs="Times New Roman"/>
          <w:b/>
          <w:bCs/>
          <w:sz w:val="20"/>
          <w:szCs w:val="20"/>
          <w:lang w:val="uz-Cyrl-UZ"/>
        </w:rPr>
        <w:t>Алоҳида масалалар</w:t>
      </w:r>
      <w:r w:rsidR="00785CA4">
        <w:rPr>
          <w:rStyle w:val="af0"/>
          <w:rFonts w:ascii="Times New Roman" w:hAnsi="Times New Roman" w:cs="Times New Roman"/>
          <w:b/>
          <w:bCs/>
          <w:sz w:val="20"/>
          <w:szCs w:val="20"/>
          <w:lang w:val="uz-Cyrl-UZ"/>
        </w:rPr>
        <w:footnoteReference w:customMarkFollows="1" w:id="15"/>
        <w:t>3</w:t>
      </w:r>
    </w:p>
    <w:p w14:paraId="7748154F" w14:textId="77777777" w:rsidR="00347D5E" w:rsidRPr="009979CB" w:rsidRDefault="00347D5E" w:rsidP="00347D5E">
      <w:pPr>
        <w:pStyle w:val="ac"/>
        <w:spacing w:before="240" w:after="0" w:line="240" w:lineRule="exact"/>
        <w:rPr>
          <w:rFonts w:ascii="Times New Roman" w:hAnsi="Times New Roman" w:cs="Times New Roman"/>
          <w:sz w:val="20"/>
          <w:szCs w:val="20"/>
          <w:lang w:val="uz-Cyrl-UZ"/>
        </w:rPr>
      </w:pPr>
      <w:r w:rsidRPr="009979CB">
        <w:rPr>
          <w:rFonts w:ascii="Times New Roman" w:hAnsi="Times New Roman" w:cs="Times New Roman"/>
          <w:sz w:val="20"/>
          <w:szCs w:val="20"/>
          <w:lang w:val="uz-Cyrl-UZ"/>
        </w:rPr>
        <w:t>Биз молиявий ҳисоботнинг X-изоҳига Компаниянинг ишлаб чиқариш иншоотларидаги ёнғиннинг таъсирини баён қилганлигини эътиборга оламиз. Бизнинг фикримиз бу масала натижасида модификацияланмаган.</w:t>
      </w:r>
    </w:p>
    <w:p w14:paraId="23667E1F" w14:textId="77777777" w:rsidR="00347D5E" w:rsidRPr="009979CB" w:rsidRDefault="00347D5E" w:rsidP="00347D5E">
      <w:pPr>
        <w:spacing w:before="240" w:after="0" w:line="240" w:lineRule="auto"/>
        <w:ind w:left="100"/>
        <w:rPr>
          <w:rFonts w:ascii="Times New Roman" w:eastAsia="Times New Roman" w:hAnsi="Times New Roman" w:cs="Times New Roman"/>
          <w:sz w:val="20"/>
          <w:szCs w:val="20"/>
          <w:lang w:val="uz-Cyrl-UZ"/>
        </w:rPr>
      </w:pPr>
      <w:r w:rsidRPr="009979CB">
        <w:rPr>
          <w:rFonts w:ascii="Times New Roman" w:eastAsia="Times New Roman" w:hAnsi="Times New Roman" w:cs="Times New Roman"/>
          <w:sz w:val="20"/>
          <w:szCs w:val="20"/>
          <w:lang w:val="uz-Cyrl-UZ"/>
        </w:rPr>
        <w:t>Аудитнинг асосий масалалари</w:t>
      </w:r>
    </w:p>
    <w:p w14:paraId="2E014002" w14:textId="77777777" w:rsidR="00347D5E" w:rsidRPr="009979CB" w:rsidRDefault="00347D5E" w:rsidP="00347D5E">
      <w:pPr>
        <w:pStyle w:val="ac"/>
        <w:spacing w:before="240" w:after="0" w:line="240" w:lineRule="exact"/>
        <w:rPr>
          <w:rFonts w:ascii="Times New Roman" w:hAnsi="Times New Roman" w:cs="Times New Roman"/>
          <w:sz w:val="20"/>
          <w:szCs w:val="20"/>
          <w:lang w:val="uz-Cyrl-UZ"/>
        </w:rPr>
      </w:pPr>
      <w:r w:rsidRPr="009979CB">
        <w:rPr>
          <w:rFonts w:ascii="Times New Roman" w:hAnsi="Times New Roman" w:cs="Times New Roman"/>
          <w:sz w:val="20"/>
          <w:szCs w:val="20"/>
          <w:lang w:val="uz-Cyrl-UZ"/>
        </w:rPr>
        <w:t>Аудитнинг асосий масалалари  профессионал мулоҳазамизга кўра жорий давр молиявий ҳисоботини аудитида юқори аҳамиятга эга бўлган масалалардир. Бу масалалар молиявий ҳисоботнинг умумий аудити доирасида кўриб чиқилди ва улар бўйича фикримизни шакллантиришда, биз бу масалалар бўйича алоҳида фикр билдирмаймиз.</w:t>
      </w:r>
    </w:p>
    <w:p w14:paraId="010150EA" w14:textId="77777777" w:rsidR="00347D5E" w:rsidRPr="009979CB" w:rsidRDefault="00347D5E" w:rsidP="00347D5E">
      <w:pPr>
        <w:pStyle w:val="ac"/>
        <w:spacing w:before="240" w:after="0" w:line="240" w:lineRule="exact"/>
        <w:rPr>
          <w:rFonts w:ascii="Times New Roman" w:hAnsi="Times New Roman" w:cs="Times New Roman"/>
          <w:i/>
          <w:iCs/>
          <w:sz w:val="20"/>
          <w:szCs w:val="20"/>
          <w:lang w:val="uz-Cyrl-UZ"/>
        </w:rPr>
      </w:pPr>
      <w:r w:rsidRPr="009979CB">
        <w:rPr>
          <w:rStyle w:val="csItl"/>
          <w:rFonts w:ascii="Times New Roman" w:hAnsi="Times New Roman" w:cs="Times New Roman"/>
          <w:sz w:val="20"/>
          <w:szCs w:val="20"/>
          <w:lang w:val="uz-Cyrl-UZ"/>
        </w:rPr>
        <w:t xml:space="preserve">[701-сон АХСга мувофиқ ҳар бир асосий аудит масаласининг тавсифи.] </w:t>
      </w:r>
    </w:p>
    <w:p w14:paraId="2A89DFB9" w14:textId="77777777" w:rsidR="00347D5E" w:rsidRPr="009979CB" w:rsidRDefault="00347D5E" w:rsidP="00347D5E">
      <w:pPr>
        <w:pStyle w:val="ac"/>
        <w:spacing w:before="240" w:after="0" w:line="240" w:lineRule="auto"/>
        <w:ind w:right="116"/>
        <w:jc w:val="both"/>
        <w:rPr>
          <w:rFonts w:ascii="Times New Roman" w:hAnsi="Times New Roman" w:cs="Times New Roman"/>
          <w:b/>
          <w:bCs/>
          <w:sz w:val="20"/>
          <w:szCs w:val="20"/>
          <w:lang w:val="uz-Cyrl-UZ"/>
        </w:rPr>
      </w:pPr>
      <w:r w:rsidRPr="009979CB">
        <w:rPr>
          <w:rFonts w:ascii="Times New Roman" w:hAnsi="Times New Roman" w:cs="Times New Roman"/>
          <w:b/>
          <w:bCs/>
          <w:sz w:val="20"/>
          <w:szCs w:val="20"/>
          <w:lang w:val="uz-Cyrl-UZ"/>
        </w:rPr>
        <w:t>Бошқа масалалар</w:t>
      </w:r>
    </w:p>
    <w:p w14:paraId="06589753" w14:textId="77777777" w:rsidR="00347D5E" w:rsidRPr="009979CB" w:rsidRDefault="00347D5E" w:rsidP="00347D5E">
      <w:pPr>
        <w:pStyle w:val="ac"/>
        <w:spacing w:before="240" w:after="0" w:line="240" w:lineRule="exact"/>
        <w:rPr>
          <w:rFonts w:ascii="Times New Roman" w:hAnsi="Times New Roman" w:cs="Times New Roman"/>
          <w:sz w:val="20"/>
          <w:szCs w:val="20"/>
          <w:lang w:val="uz-Cyrl-UZ"/>
        </w:rPr>
      </w:pPr>
      <w:r w:rsidRPr="009979CB">
        <w:rPr>
          <w:rFonts w:ascii="Times New Roman" w:hAnsi="Times New Roman" w:cs="Times New Roman"/>
          <w:sz w:val="20"/>
          <w:szCs w:val="20"/>
          <w:lang w:val="uz-Cyrl-UZ"/>
        </w:rPr>
        <w:t>ABC компаниясининг 20X0 йил 31 декабрда якунланган йил учун молиявий ҳисоботи бошқа аудитор томонидан текширилди ва у 20X1 йил 31 мартда ушбу ҳисобот бўйича модификацияланмаган фикр билдирди.</w:t>
      </w:r>
    </w:p>
    <w:p w14:paraId="0FB20556" w14:textId="77777777" w:rsidR="00347D5E" w:rsidRPr="009979CB" w:rsidRDefault="00347D5E" w:rsidP="00347D5E">
      <w:pPr>
        <w:pStyle w:val="ac"/>
        <w:spacing w:before="240" w:after="0" w:line="240" w:lineRule="auto"/>
        <w:ind w:right="118"/>
        <w:rPr>
          <w:rFonts w:ascii="Times New Roman" w:hAnsi="Times New Roman" w:cs="Times New Roman"/>
          <w:b/>
          <w:bCs/>
          <w:sz w:val="20"/>
          <w:szCs w:val="20"/>
          <w:lang w:val="uz-Cyrl-UZ"/>
        </w:rPr>
      </w:pPr>
      <w:r w:rsidRPr="009979CB">
        <w:rPr>
          <w:rFonts w:ascii="Times New Roman" w:hAnsi="Times New Roman" w:cs="Times New Roman"/>
          <w:b/>
          <w:bCs/>
          <w:sz w:val="20"/>
          <w:szCs w:val="20"/>
          <w:lang w:val="uz-Cyrl-UZ"/>
        </w:rPr>
        <w:t>Бошқа маълумотлар [ёки агар мос бўлса, "Молиявий ҳисобот ва уларнинг аудиторлик хулосасига тааллуқли бўлмаган маълумотлар"]</w:t>
      </w:r>
    </w:p>
    <w:p w14:paraId="3B837C96" w14:textId="77777777" w:rsidR="00347D5E" w:rsidRPr="009979CB" w:rsidRDefault="00347D5E" w:rsidP="00347D5E">
      <w:pPr>
        <w:pStyle w:val="ac"/>
        <w:spacing w:before="240" w:after="0" w:line="240" w:lineRule="auto"/>
        <w:ind w:right="118"/>
        <w:jc w:val="both"/>
        <w:rPr>
          <w:rFonts w:ascii="Times New Roman" w:hAnsi="Times New Roman" w:cs="Times New Roman"/>
          <w:sz w:val="20"/>
          <w:szCs w:val="20"/>
          <w:lang w:val="uz-Cyrl-UZ"/>
        </w:rPr>
      </w:pPr>
      <w:r w:rsidRPr="009979CB">
        <w:rPr>
          <w:rStyle w:val="csItl"/>
          <w:rFonts w:ascii="Times New Roman" w:hAnsi="Times New Roman" w:cs="Times New Roman"/>
          <w:sz w:val="20"/>
          <w:szCs w:val="20"/>
          <w:lang w:val="uz-Cyrl-UZ"/>
        </w:rPr>
        <w:t>[720-сон АХС (Қайта таҳрирланган) даги х</w:t>
      </w:r>
      <w:r w:rsidRPr="009979CB">
        <w:rPr>
          <w:rStyle w:val="csItl"/>
          <w:rFonts w:ascii="Times New Roman" w:hAnsi="Times New Roman" w:cs="Times New Roman"/>
          <w:lang w:val="uz-Cyrl-UZ"/>
        </w:rPr>
        <w:t>улоса</w:t>
      </w:r>
      <w:r w:rsidRPr="009979CB">
        <w:rPr>
          <w:rStyle w:val="csItl"/>
          <w:rFonts w:ascii="Times New Roman" w:hAnsi="Times New Roman" w:cs="Times New Roman"/>
          <w:sz w:val="20"/>
          <w:szCs w:val="20"/>
          <w:lang w:val="uz-Cyrl-UZ"/>
        </w:rPr>
        <w:t xml:space="preserve"> талабларига мувофиқ х</w:t>
      </w:r>
      <w:r w:rsidRPr="009979CB">
        <w:rPr>
          <w:rStyle w:val="csItl"/>
          <w:rFonts w:ascii="Times New Roman" w:hAnsi="Times New Roman" w:cs="Times New Roman"/>
          <w:lang w:val="uz-Cyrl-UZ"/>
        </w:rPr>
        <w:t>улоса</w:t>
      </w:r>
      <w:r w:rsidRPr="009979CB">
        <w:rPr>
          <w:rStyle w:val="csItl"/>
          <w:rFonts w:ascii="Times New Roman" w:hAnsi="Times New Roman" w:cs="Times New Roman"/>
          <w:sz w:val="20"/>
          <w:szCs w:val="20"/>
          <w:lang w:val="uz-Cyrl-UZ"/>
        </w:rPr>
        <w:t xml:space="preserve"> бериш – 720-сон АХС (Қайта таҳрирланган) нинг 2-иловасидаги 1</w:t>
      </w:r>
      <w:r w:rsidRPr="009979CB">
        <w:rPr>
          <w:rStyle w:val="csItl"/>
          <w:rFonts w:ascii="Times New Roman" w:hAnsi="Times New Roman" w:cs="Times New Roman"/>
          <w:lang w:val="uz-Cyrl-UZ"/>
        </w:rPr>
        <w:t>-намунага</w:t>
      </w:r>
      <w:r w:rsidRPr="009979CB">
        <w:rPr>
          <w:rStyle w:val="csItl"/>
          <w:rFonts w:ascii="Times New Roman" w:hAnsi="Times New Roman" w:cs="Times New Roman"/>
          <w:sz w:val="20"/>
          <w:szCs w:val="20"/>
          <w:lang w:val="uz-Cyrl-UZ"/>
        </w:rPr>
        <w:t xml:space="preserve"> қаранг.]</w:t>
      </w:r>
    </w:p>
    <w:p w14:paraId="3E4F5B80" w14:textId="77C67A12" w:rsidR="00347D5E" w:rsidRPr="00785CA4" w:rsidRDefault="00347D5E" w:rsidP="00347D5E">
      <w:pPr>
        <w:spacing w:before="240" w:after="0"/>
        <w:rPr>
          <w:rFonts w:ascii="Times New Roman" w:hAnsi="Times New Roman" w:cs="Times New Roman"/>
          <w:b/>
          <w:bCs/>
          <w:sz w:val="20"/>
          <w:szCs w:val="20"/>
          <w:vertAlign w:val="superscript"/>
          <w:lang w:val="uz-Cyrl-UZ"/>
        </w:rPr>
      </w:pPr>
      <w:r w:rsidRPr="00785CA4">
        <w:rPr>
          <w:rFonts w:ascii="Times New Roman" w:hAnsi="Times New Roman" w:cs="Times New Roman"/>
          <w:b/>
          <w:bCs/>
          <w:sz w:val="20"/>
          <w:szCs w:val="20"/>
          <w:lang w:val="uz-Cyrl-UZ"/>
        </w:rPr>
        <w:t>Молиявий ҳисобот учун бошқарув ва бошқарувга масъул шахсларнинг жавобгарликлари</w:t>
      </w:r>
      <w:r w:rsidR="00785CA4">
        <w:rPr>
          <w:rStyle w:val="af0"/>
          <w:rFonts w:ascii="Times New Roman" w:hAnsi="Times New Roman" w:cs="Times New Roman"/>
          <w:b/>
          <w:bCs/>
          <w:sz w:val="20"/>
          <w:szCs w:val="20"/>
          <w:lang w:val="uz-Cyrl-UZ"/>
        </w:rPr>
        <w:footnoteReference w:customMarkFollows="1" w:id="16"/>
        <w:t>4</w:t>
      </w:r>
    </w:p>
    <w:p w14:paraId="057606EF" w14:textId="77777777" w:rsidR="00347D5E" w:rsidRPr="009979CB" w:rsidRDefault="00347D5E" w:rsidP="00347D5E">
      <w:pPr>
        <w:pStyle w:val="ac"/>
        <w:spacing w:before="240" w:after="0" w:line="240" w:lineRule="exact"/>
        <w:rPr>
          <w:rFonts w:ascii="Times New Roman" w:hAnsi="Times New Roman" w:cs="Times New Roman"/>
          <w:i/>
          <w:iCs/>
          <w:sz w:val="20"/>
          <w:szCs w:val="20"/>
          <w:lang w:val="uz-Cyrl-UZ"/>
        </w:rPr>
      </w:pPr>
      <w:r w:rsidRPr="009979CB">
        <w:rPr>
          <w:rStyle w:val="csItl"/>
          <w:rFonts w:ascii="Times New Roman" w:hAnsi="Times New Roman" w:cs="Times New Roman"/>
          <w:sz w:val="20"/>
          <w:szCs w:val="20"/>
          <w:lang w:val="uz-Cyrl-UZ"/>
        </w:rPr>
        <w:t>[700-сон АХС (Қайта таҳрирланган) бўйича х</w:t>
      </w:r>
      <w:r w:rsidRPr="009979CB">
        <w:rPr>
          <w:rStyle w:val="csItl"/>
          <w:rFonts w:ascii="Times New Roman" w:hAnsi="Times New Roman" w:cs="Times New Roman"/>
          <w:lang w:val="uz-Cyrl-UZ"/>
        </w:rPr>
        <w:t>улоса</w:t>
      </w:r>
      <w:r w:rsidRPr="009979CB">
        <w:rPr>
          <w:rStyle w:val="csItl"/>
          <w:rFonts w:ascii="Times New Roman" w:hAnsi="Times New Roman" w:cs="Times New Roman"/>
          <w:sz w:val="20"/>
          <w:szCs w:val="20"/>
          <w:lang w:val="uz-Cyrl-UZ"/>
        </w:rPr>
        <w:t xml:space="preserve"> бериш – 700-сон АХС (Қайта таҳрирланган) даги 1-намунага қаранг.]</w:t>
      </w:r>
    </w:p>
    <w:p w14:paraId="1BF4B29A" w14:textId="77777777" w:rsidR="00347D5E" w:rsidRPr="009979CB" w:rsidRDefault="00347D5E" w:rsidP="00347D5E">
      <w:pPr>
        <w:pStyle w:val="ac"/>
        <w:spacing w:before="240" w:after="0" w:line="240" w:lineRule="auto"/>
        <w:ind w:right="118"/>
        <w:jc w:val="both"/>
        <w:rPr>
          <w:rFonts w:ascii="Times New Roman" w:hAnsi="Times New Roman" w:cs="Times New Roman"/>
          <w:b/>
          <w:bCs/>
          <w:sz w:val="20"/>
          <w:szCs w:val="20"/>
          <w:lang w:val="uz-Cyrl-UZ"/>
        </w:rPr>
      </w:pPr>
      <w:r w:rsidRPr="009979CB">
        <w:rPr>
          <w:rFonts w:ascii="Times New Roman" w:hAnsi="Times New Roman" w:cs="Times New Roman"/>
          <w:b/>
          <w:bCs/>
          <w:sz w:val="20"/>
          <w:szCs w:val="20"/>
          <w:lang w:val="uz-Cyrl-UZ"/>
        </w:rPr>
        <w:t>Аудиторнинг молиявий ҳисобот аудитига оид жавобгарликлари</w:t>
      </w:r>
    </w:p>
    <w:p w14:paraId="15748521" w14:textId="77777777" w:rsidR="00347D5E" w:rsidRPr="009979CB" w:rsidRDefault="00347D5E" w:rsidP="00347D5E">
      <w:pPr>
        <w:pStyle w:val="ac"/>
        <w:spacing w:before="240" w:after="0" w:line="240" w:lineRule="exact"/>
        <w:rPr>
          <w:rFonts w:ascii="Times New Roman" w:hAnsi="Times New Roman" w:cs="Times New Roman"/>
          <w:i/>
          <w:iCs/>
          <w:sz w:val="20"/>
          <w:szCs w:val="20"/>
          <w:lang w:val="uz-Cyrl-UZ"/>
        </w:rPr>
      </w:pPr>
      <w:r w:rsidRPr="009979CB">
        <w:rPr>
          <w:rStyle w:val="csItl"/>
          <w:rFonts w:ascii="Times New Roman" w:hAnsi="Times New Roman" w:cs="Times New Roman"/>
          <w:sz w:val="20"/>
          <w:szCs w:val="20"/>
          <w:lang w:val="uz-Cyrl-UZ"/>
        </w:rPr>
        <w:t>[700-сон АХС (Қайта таҳрирланган) бўйича хулоса бериш – 700-сон АХС (Қайта таҳрирланган) даги 1-намунага қаранг.]</w:t>
      </w:r>
    </w:p>
    <w:p w14:paraId="32240BE5" w14:textId="77777777" w:rsidR="00347D5E" w:rsidRPr="00785CA4" w:rsidRDefault="00347D5E" w:rsidP="00347D5E">
      <w:pPr>
        <w:pStyle w:val="Heading2ChapterHeading"/>
        <w:spacing w:before="240" w:line="240" w:lineRule="auto"/>
        <w:rPr>
          <w:lang w:val="uz-Cyrl-UZ"/>
        </w:rPr>
      </w:pPr>
      <w:r w:rsidRPr="00785CA4">
        <w:rPr>
          <w:lang w:val="uz-Cyrl-UZ"/>
        </w:rPr>
        <w:lastRenderedPageBreak/>
        <w:t>Бошқа ҳуқуқий ва норматив талаблар бўйича хулоса</w:t>
      </w:r>
    </w:p>
    <w:p w14:paraId="297A380A" w14:textId="77777777" w:rsidR="00347D5E" w:rsidRPr="009979CB" w:rsidRDefault="00347D5E" w:rsidP="00347D5E">
      <w:pPr>
        <w:pStyle w:val="ac"/>
        <w:spacing w:before="240" w:after="0" w:line="240" w:lineRule="exact"/>
        <w:rPr>
          <w:rFonts w:ascii="Times New Roman" w:hAnsi="Times New Roman" w:cs="Times New Roman"/>
          <w:sz w:val="20"/>
          <w:szCs w:val="20"/>
          <w:lang w:val="uz-Cyrl-UZ"/>
        </w:rPr>
      </w:pPr>
      <w:r w:rsidRPr="009979CB">
        <w:rPr>
          <w:rStyle w:val="csItl"/>
          <w:rFonts w:ascii="Times New Roman" w:hAnsi="Times New Roman" w:cs="Times New Roman"/>
          <w:sz w:val="20"/>
          <w:szCs w:val="20"/>
          <w:lang w:val="uz-Cyrl-UZ"/>
        </w:rPr>
        <w:t>[700-сон АХС (Қайта таҳрирланган) бўйича хулоса бериш – 700-сон АХС</w:t>
      </w:r>
      <w:r w:rsidRPr="009979CB">
        <w:rPr>
          <w:rFonts w:ascii="Times New Roman" w:hAnsi="Times New Roman" w:cs="Times New Roman"/>
          <w:sz w:val="20"/>
          <w:szCs w:val="20"/>
          <w:lang w:val="uz-Cyrl-UZ"/>
        </w:rPr>
        <w:t xml:space="preserve"> </w:t>
      </w:r>
      <w:r w:rsidRPr="009979CB">
        <w:rPr>
          <w:rFonts w:ascii="Times New Roman" w:hAnsi="Times New Roman" w:cs="Times New Roman"/>
          <w:i/>
          <w:iCs/>
          <w:sz w:val="20"/>
          <w:szCs w:val="20"/>
          <w:lang w:val="uz-Cyrl-UZ"/>
        </w:rPr>
        <w:t>(Қайта таҳрирланган)</w:t>
      </w:r>
      <w:r w:rsidRPr="009979CB">
        <w:rPr>
          <w:rStyle w:val="csItl"/>
          <w:rFonts w:ascii="Times New Roman" w:hAnsi="Times New Roman" w:cs="Times New Roman"/>
          <w:sz w:val="20"/>
          <w:szCs w:val="20"/>
          <w:lang w:val="uz-Cyrl-UZ"/>
        </w:rPr>
        <w:t xml:space="preserve"> даги 1-намунага қаранг.]</w:t>
      </w:r>
    </w:p>
    <w:p w14:paraId="50C49DEA" w14:textId="77777777" w:rsidR="00347D5E" w:rsidRPr="009979CB" w:rsidRDefault="00347D5E" w:rsidP="00347D5E">
      <w:pPr>
        <w:pStyle w:val="ac"/>
        <w:spacing w:before="240" w:after="0" w:line="240" w:lineRule="exact"/>
        <w:rPr>
          <w:rFonts w:ascii="Times New Roman" w:hAnsi="Times New Roman" w:cs="Times New Roman"/>
          <w:sz w:val="20"/>
          <w:szCs w:val="20"/>
          <w:lang w:val="uz-Cyrl-UZ"/>
        </w:rPr>
      </w:pPr>
      <w:r w:rsidRPr="009979CB">
        <w:rPr>
          <w:rFonts w:ascii="Times New Roman" w:hAnsi="Times New Roman" w:cs="Times New Roman"/>
          <w:sz w:val="20"/>
          <w:szCs w:val="20"/>
          <w:lang w:val="uz-Cyrl-UZ"/>
        </w:rPr>
        <w:t xml:space="preserve">Ушбу мустақил аудиторнинг хулосасининг аудит </w:t>
      </w:r>
      <w:r w:rsidRPr="009979CB">
        <w:rPr>
          <w:rFonts w:ascii="Times New Roman" w:hAnsi="Times New Roman" w:cs="Times New Roman"/>
          <w:lang w:val="uz-Cyrl-UZ"/>
        </w:rPr>
        <w:t xml:space="preserve">раҳбари </w:t>
      </w:r>
      <w:r w:rsidRPr="009979CB">
        <w:rPr>
          <w:rFonts w:ascii="Times New Roman" w:hAnsi="Times New Roman" w:cs="Times New Roman"/>
          <w:sz w:val="20"/>
          <w:szCs w:val="20"/>
          <w:lang w:val="uz-Cyrl-UZ"/>
        </w:rPr>
        <w:t>[</w:t>
      </w:r>
      <w:r w:rsidRPr="009979CB">
        <w:rPr>
          <w:rStyle w:val="csItl"/>
          <w:rFonts w:ascii="Times New Roman" w:hAnsi="Times New Roman" w:cs="Times New Roman"/>
          <w:sz w:val="20"/>
          <w:szCs w:val="20"/>
          <w:lang w:val="uz-Cyrl-UZ"/>
        </w:rPr>
        <w:t>исм</w:t>
      </w:r>
      <w:r w:rsidRPr="009979CB">
        <w:rPr>
          <w:rFonts w:ascii="Times New Roman" w:hAnsi="Times New Roman" w:cs="Times New Roman"/>
          <w:sz w:val="20"/>
          <w:szCs w:val="20"/>
          <w:lang w:val="uz-Cyrl-UZ"/>
        </w:rPr>
        <w:t xml:space="preserve">]. </w:t>
      </w:r>
    </w:p>
    <w:p w14:paraId="21EB0263" w14:textId="77777777" w:rsidR="00347D5E" w:rsidRPr="009979CB" w:rsidRDefault="00347D5E" w:rsidP="00347D5E">
      <w:pPr>
        <w:pStyle w:val="ac"/>
        <w:spacing w:before="240" w:after="0" w:line="240" w:lineRule="exact"/>
        <w:rPr>
          <w:rFonts w:ascii="Times New Roman" w:hAnsi="Times New Roman" w:cs="Times New Roman"/>
          <w:sz w:val="20"/>
          <w:szCs w:val="20"/>
          <w:lang w:val="uz-Cyrl-UZ"/>
        </w:rPr>
      </w:pPr>
      <w:r w:rsidRPr="009979CB">
        <w:rPr>
          <w:rStyle w:val="csItl"/>
          <w:rFonts w:ascii="Times New Roman" w:hAnsi="Times New Roman" w:cs="Times New Roman"/>
          <w:sz w:val="20"/>
          <w:szCs w:val="20"/>
          <w:lang w:val="uz-Cyrl-UZ"/>
        </w:rPr>
        <w:t>[Аудит фирмасининг номи, аудиторнинг исми ёки ҳар иккаласи, тегишли юрисдикцияга мувофиқ]</w:t>
      </w:r>
    </w:p>
    <w:p w14:paraId="4FC7446A" w14:textId="77777777" w:rsidR="00347D5E" w:rsidRPr="009979CB" w:rsidRDefault="00347D5E" w:rsidP="00347D5E">
      <w:pPr>
        <w:pStyle w:val="ac"/>
        <w:spacing w:before="240" w:after="0" w:line="240" w:lineRule="exact"/>
        <w:rPr>
          <w:rFonts w:ascii="Times New Roman" w:hAnsi="Times New Roman" w:cs="Times New Roman"/>
          <w:sz w:val="20"/>
          <w:szCs w:val="20"/>
          <w:lang w:val="uz-Cyrl-UZ"/>
        </w:rPr>
      </w:pPr>
      <w:r w:rsidRPr="009979CB">
        <w:rPr>
          <w:rFonts w:ascii="Times New Roman" w:hAnsi="Times New Roman" w:cs="Times New Roman"/>
          <w:sz w:val="20"/>
          <w:szCs w:val="20"/>
          <w:lang w:val="uz-Cyrl-UZ"/>
        </w:rPr>
        <w:t>[</w:t>
      </w:r>
      <w:r w:rsidRPr="009979CB">
        <w:rPr>
          <w:rStyle w:val="csItl"/>
          <w:rFonts w:ascii="Times New Roman" w:hAnsi="Times New Roman" w:cs="Times New Roman"/>
          <w:sz w:val="20"/>
          <w:szCs w:val="20"/>
          <w:lang w:val="uz-Cyrl-UZ"/>
        </w:rPr>
        <w:t>Аудитор манзили]</w:t>
      </w:r>
    </w:p>
    <w:p w14:paraId="2A98760B" w14:textId="77777777" w:rsidR="00347D5E" w:rsidRPr="009979CB" w:rsidRDefault="00347D5E" w:rsidP="00347D5E">
      <w:pPr>
        <w:pStyle w:val="ac"/>
        <w:spacing w:before="240" w:after="0" w:line="240" w:lineRule="exact"/>
        <w:rPr>
          <w:rFonts w:ascii="Times New Roman" w:hAnsi="Times New Roman" w:cs="Times New Roman"/>
          <w:sz w:val="20"/>
          <w:szCs w:val="20"/>
          <w:lang w:val="uz-Cyrl-UZ"/>
        </w:rPr>
      </w:pPr>
      <w:r w:rsidRPr="009979CB">
        <w:rPr>
          <w:rFonts w:ascii="Times New Roman" w:hAnsi="Times New Roman" w:cs="Times New Roman"/>
          <w:sz w:val="20"/>
          <w:szCs w:val="20"/>
          <w:lang w:val="uz-Cyrl-UZ"/>
        </w:rPr>
        <w:t>[</w:t>
      </w:r>
      <w:r w:rsidRPr="009979CB">
        <w:rPr>
          <w:rStyle w:val="csItl"/>
          <w:rFonts w:ascii="Times New Roman" w:hAnsi="Times New Roman" w:cs="Times New Roman"/>
          <w:sz w:val="20"/>
          <w:szCs w:val="20"/>
          <w:lang w:val="uz-Cyrl-UZ"/>
        </w:rPr>
        <w:t>Сана</w:t>
      </w:r>
      <w:r w:rsidRPr="009979CB">
        <w:rPr>
          <w:rFonts w:ascii="Times New Roman" w:hAnsi="Times New Roman" w:cs="Times New Roman"/>
          <w:sz w:val="20"/>
          <w:szCs w:val="20"/>
          <w:lang w:val="uz-Cyrl-UZ"/>
        </w:rPr>
        <w:t>]</w:t>
      </w:r>
    </w:p>
    <w:p w14:paraId="39E93865" w14:textId="77777777" w:rsidR="00785CA4" w:rsidRDefault="00785CA4" w:rsidP="00347D5E">
      <w:pPr>
        <w:pStyle w:val="Appendix"/>
        <w:spacing w:before="240" w:after="0" w:line="240" w:lineRule="auto"/>
        <w:jc w:val="left"/>
        <w:rPr>
          <w:sz w:val="20"/>
          <w:szCs w:val="20"/>
          <w:lang w:val="uz-Cyrl-UZ"/>
        </w:rPr>
        <w:sectPr w:rsidR="00785CA4" w:rsidSect="00B00DF4">
          <w:pgSz w:w="11906" w:h="16838"/>
          <w:pgMar w:top="567" w:right="567" w:bottom="568" w:left="709" w:header="708" w:footer="708" w:gutter="0"/>
          <w:cols w:space="708"/>
          <w:docGrid w:linePitch="360"/>
        </w:sectPr>
      </w:pPr>
    </w:p>
    <w:p w14:paraId="35F54E2D" w14:textId="63046024" w:rsidR="00347D5E" w:rsidRPr="009979CB" w:rsidRDefault="00347D5E" w:rsidP="00785CA4">
      <w:pPr>
        <w:pStyle w:val="Appendix"/>
        <w:spacing w:after="0" w:line="240" w:lineRule="auto"/>
        <w:rPr>
          <w:sz w:val="20"/>
          <w:szCs w:val="20"/>
          <w:lang w:val="uz-Cyrl-UZ"/>
        </w:rPr>
      </w:pPr>
      <w:r w:rsidRPr="009979CB">
        <w:rPr>
          <w:sz w:val="20"/>
          <w:szCs w:val="20"/>
          <w:lang w:val="uz-Cyrl-UZ"/>
        </w:rPr>
        <w:lastRenderedPageBreak/>
        <w:t>4-илова</w:t>
      </w:r>
    </w:p>
    <w:p w14:paraId="1EC4E772" w14:textId="77777777" w:rsidR="00347D5E" w:rsidRPr="009979CB" w:rsidRDefault="00347D5E" w:rsidP="00785CA4">
      <w:pPr>
        <w:pStyle w:val="AppendixTextAfter"/>
        <w:spacing w:before="0" w:after="0" w:line="240" w:lineRule="auto"/>
        <w:rPr>
          <w:b w:val="0"/>
          <w:bCs w:val="0"/>
          <w:lang w:val="uz-Cyrl-UZ"/>
        </w:rPr>
      </w:pPr>
      <w:r w:rsidRPr="009979CB">
        <w:rPr>
          <w:b w:val="0"/>
          <w:bCs w:val="0"/>
          <w:lang w:val="uz-Cyrl-UZ"/>
        </w:rPr>
        <w:t>(А8 бандга қаранг)</w:t>
      </w:r>
    </w:p>
    <w:p w14:paraId="02EFC4C1" w14:textId="05531F2E" w:rsidR="00347D5E" w:rsidRPr="009979CB" w:rsidRDefault="00347D5E" w:rsidP="00347D5E">
      <w:pPr>
        <w:pStyle w:val="TableHeading"/>
        <w:spacing w:before="240" w:after="0" w:line="240" w:lineRule="auto"/>
        <w:rPr>
          <w:lang w:val="uz-Cyrl-UZ"/>
        </w:rPr>
      </w:pPr>
      <w:r w:rsidRPr="009979CB">
        <w:rPr>
          <w:lang w:val="uz-Cyrl-UZ"/>
        </w:rPr>
        <w:t>Молиявий ҳисоботни тайёрлаш асосидан четланиш туфайли шартли фикрни ўз ичига олган мустақил аудиторнинг хулосасининг намунаси ва у ўз ичига ол</w:t>
      </w:r>
      <w:r w:rsidR="00E93275">
        <w:rPr>
          <w:lang w:val="uz-Cyrl-UZ"/>
        </w:rPr>
        <w:t xml:space="preserve">ган </w:t>
      </w:r>
      <w:r w:rsidR="00E93275" w:rsidRPr="009979CB">
        <w:rPr>
          <w:lang w:val="uz-Cyrl-UZ"/>
        </w:rPr>
        <w:t>алоҳида масалалар банд</w:t>
      </w:r>
      <w:r w:rsidR="00E93275">
        <w:rPr>
          <w:lang w:val="uz-Cyrl-UZ"/>
        </w:rPr>
        <w:t>лари</w:t>
      </w:r>
    </w:p>
    <w:p w14:paraId="435BC667" w14:textId="77777777" w:rsidR="00347D5E" w:rsidRPr="009979CB" w:rsidRDefault="00347D5E" w:rsidP="00785CA4">
      <w:pPr>
        <w:pStyle w:val="TableBullet1"/>
        <w:pBdr>
          <w:top w:val="single" w:sz="4" w:space="1" w:color="auto"/>
          <w:left w:val="single" w:sz="4" w:space="4" w:color="auto"/>
          <w:bottom w:val="single" w:sz="4" w:space="1" w:color="auto"/>
          <w:right w:val="single" w:sz="4" w:space="4" w:color="auto"/>
        </w:pBdr>
        <w:suppressAutoHyphens/>
        <w:spacing w:before="240" w:after="0" w:line="240" w:lineRule="auto"/>
        <w:ind w:left="0" w:right="160" w:firstLine="0"/>
        <w:jc w:val="both"/>
        <w:rPr>
          <w:rStyle w:val="csbl"/>
          <w:lang w:val="uz-Cyrl-UZ"/>
        </w:rPr>
      </w:pPr>
      <w:r w:rsidRPr="009979CB">
        <w:rPr>
          <w:rStyle w:val="csbl"/>
          <w:lang w:val="uz-Cyrl-UZ"/>
        </w:rPr>
        <w:t>Ушбу намуна аудиторнинг хулосасининг мақсадлари учун қуйидаги ҳолатлар қабул қилинган:</w:t>
      </w:r>
    </w:p>
    <w:p w14:paraId="32D7304B" w14:textId="77777777" w:rsidR="00347D5E" w:rsidRPr="009979CB" w:rsidRDefault="00347D5E" w:rsidP="00785CA4">
      <w:pPr>
        <w:pStyle w:val="TableBullet1"/>
        <w:numPr>
          <w:ilvl w:val="0"/>
          <w:numId w:val="37"/>
        </w:numPr>
        <w:pBdr>
          <w:top w:val="single" w:sz="4" w:space="1" w:color="auto"/>
          <w:left w:val="single" w:sz="4" w:space="4" w:color="auto"/>
          <w:bottom w:val="single" w:sz="4" w:space="1" w:color="auto"/>
          <w:right w:val="single" w:sz="4" w:space="4" w:color="auto"/>
        </w:pBdr>
        <w:suppressAutoHyphens/>
        <w:spacing w:before="240" w:after="0" w:line="240" w:lineRule="auto"/>
        <w:ind w:left="426" w:right="160" w:hanging="426"/>
        <w:jc w:val="both"/>
        <w:rPr>
          <w:rStyle w:val="csbl"/>
          <w:i/>
          <w:iCs/>
          <w:lang w:val="uz-Cyrl-UZ"/>
        </w:rPr>
      </w:pPr>
      <w:r w:rsidRPr="009979CB">
        <w:rPr>
          <w:rStyle w:val="csbl"/>
          <w:lang w:val="uz-Cyrl-UZ"/>
        </w:rPr>
        <w:t>Листингга кирмаган ташкилотнинг молиявий ҳисобот тўпламини ҳаққоний тақдим  этиш асосида аудит қилиш. Аудит гуруҳ аудити эмас (яъни, 600-сон АХС қўлланилмайди)</w:t>
      </w:r>
      <w:r w:rsidRPr="009979CB">
        <w:rPr>
          <w:rStyle w:val="csbl"/>
          <w:i/>
          <w:iCs/>
          <w:lang w:val="uz-Cyrl-UZ"/>
        </w:rPr>
        <w:t>.</w:t>
      </w:r>
    </w:p>
    <w:p w14:paraId="046473AF" w14:textId="77777777" w:rsidR="00347D5E" w:rsidRPr="009979CB" w:rsidRDefault="00347D5E" w:rsidP="00785CA4">
      <w:pPr>
        <w:pStyle w:val="TableBullet1"/>
        <w:numPr>
          <w:ilvl w:val="0"/>
          <w:numId w:val="37"/>
        </w:numPr>
        <w:pBdr>
          <w:top w:val="single" w:sz="4" w:space="1" w:color="auto"/>
          <w:left w:val="single" w:sz="4" w:space="4" w:color="auto"/>
          <w:bottom w:val="single" w:sz="4" w:space="1" w:color="auto"/>
          <w:right w:val="single" w:sz="4" w:space="4" w:color="auto"/>
        </w:pBdr>
        <w:suppressAutoHyphens/>
        <w:spacing w:before="240" w:after="0" w:line="240" w:lineRule="auto"/>
        <w:ind w:left="426" w:right="160" w:hanging="426"/>
        <w:jc w:val="both"/>
        <w:rPr>
          <w:rStyle w:val="csbl"/>
          <w:lang w:val="uz-Cyrl-UZ"/>
        </w:rPr>
      </w:pPr>
      <w:r w:rsidRPr="009979CB">
        <w:rPr>
          <w:rStyle w:val="csbl"/>
          <w:lang w:val="uz-Cyrl-UZ"/>
        </w:rPr>
        <w:t>Молиявий ҳисобот ташкилотнинг раҳбарияти томонидан МҲХС (умумий мақсадли) асосида тайёрланади.</w:t>
      </w:r>
    </w:p>
    <w:p w14:paraId="1CB6AA29" w14:textId="77777777" w:rsidR="00347D5E" w:rsidRPr="009979CB" w:rsidRDefault="00347D5E" w:rsidP="00785CA4">
      <w:pPr>
        <w:pStyle w:val="TableBullet1"/>
        <w:numPr>
          <w:ilvl w:val="0"/>
          <w:numId w:val="37"/>
        </w:numPr>
        <w:pBdr>
          <w:top w:val="single" w:sz="4" w:space="1" w:color="auto"/>
          <w:left w:val="single" w:sz="4" w:space="4" w:color="auto"/>
          <w:bottom w:val="single" w:sz="4" w:space="1" w:color="auto"/>
          <w:right w:val="single" w:sz="4" w:space="4" w:color="auto"/>
        </w:pBdr>
        <w:suppressAutoHyphens/>
        <w:spacing w:before="240" w:after="0" w:line="240" w:lineRule="auto"/>
        <w:ind w:left="426" w:right="160" w:hanging="426"/>
        <w:jc w:val="both"/>
        <w:rPr>
          <w:rStyle w:val="csbl"/>
          <w:lang w:val="uz-Cyrl-UZ"/>
        </w:rPr>
      </w:pPr>
      <w:r w:rsidRPr="009979CB">
        <w:rPr>
          <w:rStyle w:val="csbl"/>
          <w:lang w:val="uz-Cyrl-UZ"/>
        </w:rPr>
        <w:t>Аудит топшириғининг шартлари, 210-сон АХС да молиявий ҳисобот учун рахбариятнинг жавобгарлиги тавсифини акс эттиради.</w:t>
      </w:r>
    </w:p>
    <w:p w14:paraId="26AAB978" w14:textId="77777777" w:rsidR="00347D5E" w:rsidRPr="009979CB" w:rsidRDefault="00347D5E" w:rsidP="00785CA4">
      <w:pPr>
        <w:pStyle w:val="TableBullet1"/>
        <w:numPr>
          <w:ilvl w:val="0"/>
          <w:numId w:val="37"/>
        </w:numPr>
        <w:pBdr>
          <w:top w:val="single" w:sz="4" w:space="1" w:color="auto"/>
          <w:left w:val="single" w:sz="4" w:space="4" w:color="auto"/>
          <w:bottom w:val="single" w:sz="4" w:space="1" w:color="auto"/>
          <w:right w:val="single" w:sz="4" w:space="4" w:color="auto"/>
        </w:pBdr>
        <w:suppressAutoHyphens/>
        <w:spacing w:before="240" w:after="0" w:line="240" w:lineRule="auto"/>
        <w:ind w:left="426" w:right="160" w:hanging="426"/>
        <w:jc w:val="both"/>
        <w:rPr>
          <w:rStyle w:val="csbl"/>
          <w:lang w:val="uz-Cyrl-UZ"/>
        </w:rPr>
      </w:pPr>
      <w:r w:rsidRPr="009979CB">
        <w:rPr>
          <w:rStyle w:val="csbl"/>
          <w:lang w:val="uz-Cyrl-UZ"/>
        </w:rPr>
        <w:t xml:space="preserve">Молиявий ҳисобот тайёрлаш асосдан четга чиқиш натижасида шартли фикр билдирилди. </w:t>
      </w:r>
    </w:p>
    <w:p w14:paraId="7E99EA83" w14:textId="77777777" w:rsidR="00347D5E" w:rsidRPr="009979CB" w:rsidRDefault="00347D5E" w:rsidP="00785CA4">
      <w:pPr>
        <w:pStyle w:val="TableBullet1"/>
        <w:numPr>
          <w:ilvl w:val="0"/>
          <w:numId w:val="37"/>
        </w:numPr>
        <w:pBdr>
          <w:top w:val="single" w:sz="4" w:space="1" w:color="auto"/>
          <w:left w:val="single" w:sz="4" w:space="4" w:color="auto"/>
          <w:bottom w:val="single" w:sz="4" w:space="1" w:color="auto"/>
          <w:right w:val="single" w:sz="4" w:space="4" w:color="auto"/>
        </w:pBdr>
        <w:suppressAutoHyphens/>
        <w:spacing w:before="240" w:after="0" w:line="240" w:lineRule="auto"/>
        <w:ind w:left="426" w:right="160" w:hanging="426"/>
        <w:jc w:val="both"/>
        <w:rPr>
          <w:rStyle w:val="csbl"/>
          <w:lang w:val="uz-Cyrl-UZ"/>
        </w:rPr>
      </w:pPr>
      <w:r w:rsidRPr="009979CB">
        <w:rPr>
          <w:rStyle w:val="csbl"/>
          <w:lang w:val="uz-Cyrl-UZ"/>
        </w:rPr>
        <w:t xml:space="preserve">Аудитга тааллуқли бўлган тегишли ахлоқий талаблар юрисдикцияга тегишлидир. </w:t>
      </w:r>
    </w:p>
    <w:p w14:paraId="71C68D16" w14:textId="77777777" w:rsidR="00347D5E" w:rsidRPr="009979CB" w:rsidRDefault="00347D5E" w:rsidP="00785CA4">
      <w:pPr>
        <w:pStyle w:val="TableBullet1"/>
        <w:numPr>
          <w:ilvl w:val="0"/>
          <w:numId w:val="37"/>
        </w:numPr>
        <w:pBdr>
          <w:top w:val="single" w:sz="4" w:space="1" w:color="auto"/>
          <w:left w:val="single" w:sz="4" w:space="4" w:color="auto"/>
          <w:bottom w:val="single" w:sz="4" w:space="1" w:color="auto"/>
          <w:right w:val="single" w:sz="4" w:space="4" w:color="auto"/>
        </w:pBdr>
        <w:suppressAutoHyphens/>
        <w:spacing w:before="240" w:after="0" w:line="240" w:lineRule="auto"/>
        <w:ind w:left="426" w:right="160" w:hanging="426"/>
        <w:jc w:val="both"/>
        <w:rPr>
          <w:rStyle w:val="csbl"/>
          <w:lang w:val="uz-Cyrl-UZ"/>
        </w:rPr>
      </w:pPr>
      <w:r w:rsidRPr="009979CB">
        <w:rPr>
          <w:rStyle w:val="csbl"/>
          <w:lang w:val="uz-Cyrl-UZ"/>
        </w:rPr>
        <w:t>Аудит далиллари асосида аудитор хулоса қилди, яъни 570-сон АХС (Қайта таҳрирланган) га мувофиқ, ташкилотнинг фаолиятини давом эттириш қобилиятига аҳамиятли шубҳа туғдириши мумкин бўлган ҳодисалар ёки шароитлар билан боғлиқ муҳим ноаниқлик мавжуд эмас.</w:t>
      </w:r>
    </w:p>
    <w:p w14:paraId="691F7B9A" w14:textId="77777777" w:rsidR="00347D5E" w:rsidRPr="009979CB" w:rsidRDefault="00347D5E" w:rsidP="00785CA4">
      <w:pPr>
        <w:pStyle w:val="TableBullet1"/>
        <w:numPr>
          <w:ilvl w:val="0"/>
          <w:numId w:val="37"/>
        </w:numPr>
        <w:pBdr>
          <w:top w:val="single" w:sz="4" w:space="1" w:color="auto"/>
          <w:left w:val="single" w:sz="4" w:space="4" w:color="auto"/>
          <w:bottom w:val="single" w:sz="4" w:space="1" w:color="auto"/>
          <w:right w:val="single" w:sz="4" w:space="4" w:color="auto"/>
        </w:pBdr>
        <w:suppressAutoHyphens/>
        <w:spacing w:before="240" w:after="0" w:line="240" w:lineRule="auto"/>
        <w:ind w:left="426" w:right="160" w:hanging="426"/>
        <w:jc w:val="both"/>
        <w:rPr>
          <w:rStyle w:val="csbl"/>
          <w:lang w:val="uz-Cyrl-UZ"/>
        </w:rPr>
      </w:pPr>
      <w:r w:rsidRPr="009979CB">
        <w:rPr>
          <w:rStyle w:val="csbl"/>
          <w:lang w:val="uz-Cyrl-UZ"/>
        </w:rPr>
        <w:t>Молиявий ҳисобот санаси ва аудиторнинг хулосаси санаси орасида, ташкилотнинг ишлаб чиқариш иншоотларида ёнғин содир бўлди, бу ташкилот томонидан ҳисобот санасидан кейинги ҳодиса сифатида ёритиб берилган. Аудиторнинг мулоҳазасига кўра, масала долзарбки, у молиявий ҳисоботни фойдаланувчилар томонидан тушуниш учун асосий аҳамиятга эга. Масала жорий даврда молиявий ҳисоботнинг аудитида аудиторнинг аҳамиятли эътиборини талаб қилмади.</w:t>
      </w:r>
    </w:p>
    <w:p w14:paraId="77D5B176" w14:textId="77777777" w:rsidR="00347D5E" w:rsidRPr="009979CB" w:rsidRDefault="00347D5E" w:rsidP="00785CA4">
      <w:pPr>
        <w:pStyle w:val="TableBullet1"/>
        <w:numPr>
          <w:ilvl w:val="0"/>
          <w:numId w:val="37"/>
        </w:numPr>
        <w:pBdr>
          <w:top w:val="single" w:sz="4" w:space="1" w:color="auto"/>
          <w:left w:val="single" w:sz="4" w:space="4" w:color="auto"/>
          <w:bottom w:val="single" w:sz="4" w:space="1" w:color="auto"/>
          <w:right w:val="single" w:sz="4" w:space="4" w:color="auto"/>
        </w:pBdr>
        <w:suppressAutoHyphens/>
        <w:spacing w:before="240" w:after="0" w:line="240" w:lineRule="auto"/>
        <w:ind w:left="426" w:right="160" w:hanging="426"/>
        <w:jc w:val="both"/>
        <w:rPr>
          <w:rStyle w:val="csbl"/>
          <w:lang w:val="uz-Cyrl-UZ"/>
        </w:rPr>
      </w:pPr>
      <w:r w:rsidRPr="009979CB">
        <w:rPr>
          <w:rStyle w:val="csbl"/>
          <w:lang w:val="uz-Cyrl-UZ"/>
        </w:rPr>
        <w:t>Аудитордан талаб қилинмайддиган ва у бошқача қарор қилмаган ҳолда, 701-сон АХСга мувофиқ аудитнинг асосий масалаларини етказиш мажбурияти йўқ.</w:t>
      </w:r>
    </w:p>
    <w:p w14:paraId="5C05F8FF" w14:textId="77777777" w:rsidR="00347D5E" w:rsidRPr="009979CB" w:rsidRDefault="00347D5E" w:rsidP="00785CA4">
      <w:pPr>
        <w:pStyle w:val="TableBullet1"/>
        <w:numPr>
          <w:ilvl w:val="0"/>
          <w:numId w:val="37"/>
        </w:numPr>
        <w:pBdr>
          <w:top w:val="single" w:sz="4" w:space="1" w:color="auto"/>
          <w:left w:val="single" w:sz="4" w:space="4" w:color="auto"/>
          <w:bottom w:val="single" w:sz="4" w:space="1" w:color="auto"/>
          <w:right w:val="single" w:sz="4" w:space="4" w:color="auto"/>
        </w:pBdr>
        <w:suppressAutoHyphens/>
        <w:spacing w:before="240" w:after="0" w:line="240" w:lineRule="auto"/>
        <w:ind w:left="426" w:right="160" w:hanging="426"/>
        <w:jc w:val="both"/>
        <w:rPr>
          <w:rStyle w:val="csbl"/>
          <w:lang w:val="uz-Cyrl-UZ"/>
        </w:rPr>
      </w:pPr>
      <w:r w:rsidRPr="009979CB">
        <w:rPr>
          <w:rStyle w:val="csbl"/>
          <w:lang w:val="uz-Cyrl-UZ"/>
        </w:rPr>
        <w:t>Аудитор ўз хулоса санасидан олдин бошқа ҳеч қандай маълумот олмаган.</w:t>
      </w:r>
    </w:p>
    <w:p w14:paraId="6C2E35A9" w14:textId="77777777" w:rsidR="00347D5E" w:rsidRPr="009979CB" w:rsidRDefault="00347D5E" w:rsidP="00785CA4">
      <w:pPr>
        <w:pStyle w:val="TableBullet1"/>
        <w:numPr>
          <w:ilvl w:val="0"/>
          <w:numId w:val="37"/>
        </w:numPr>
        <w:pBdr>
          <w:top w:val="single" w:sz="4" w:space="1" w:color="auto"/>
          <w:left w:val="single" w:sz="4" w:space="4" w:color="auto"/>
          <w:bottom w:val="single" w:sz="4" w:space="1" w:color="auto"/>
          <w:right w:val="single" w:sz="4" w:space="4" w:color="auto"/>
        </w:pBdr>
        <w:suppressAutoHyphens/>
        <w:spacing w:before="240" w:after="0" w:line="240" w:lineRule="auto"/>
        <w:ind w:left="426" w:right="160" w:hanging="426"/>
        <w:jc w:val="both"/>
        <w:rPr>
          <w:rStyle w:val="csbl"/>
          <w:lang w:val="uz-Cyrl-UZ"/>
        </w:rPr>
      </w:pPr>
      <w:r w:rsidRPr="009979CB">
        <w:rPr>
          <w:rStyle w:val="csbl"/>
          <w:lang w:val="uz-Cyrl-UZ"/>
        </w:rPr>
        <w:t>Молиявий ҳисоботни назорат қилиш учун масъул бўлган шахслар молиявий ҳисоботни тайёрлаш учун масъул бўлган шахслардан фарқ қилади.</w:t>
      </w:r>
    </w:p>
    <w:p w14:paraId="43CD8B3B" w14:textId="77777777" w:rsidR="00347D5E" w:rsidRPr="000B0E71" w:rsidRDefault="00347D5E" w:rsidP="00785CA4">
      <w:pPr>
        <w:pStyle w:val="TableBullet1"/>
        <w:numPr>
          <w:ilvl w:val="0"/>
          <w:numId w:val="37"/>
        </w:numPr>
        <w:pBdr>
          <w:top w:val="single" w:sz="4" w:space="1" w:color="auto"/>
          <w:left w:val="single" w:sz="4" w:space="4" w:color="auto"/>
          <w:bottom w:val="single" w:sz="4" w:space="1" w:color="auto"/>
          <w:right w:val="single" w:sz="4" w:space="4" w:color="auto"/>
        </w:pBdr>
        <w:suppressAutoHyphens/>
        <w:spacing w:before="240" w:after="0" w:line="240" w:lineRule="auto"/>
        <w:ind w:left="426" w:right="160" w:hanging="426"/>
        <w:jc w:val="both"/>
        <w:rPr>
          <w:rStyle w:val="csbl"/>
          <w:lang w:val="uz-Cyrl-UZ"/>
        </w:rPr>
      </w:pPr>
      <w:r w:rsidRPr="009979CB">
        <w:rPr>
          <w:rStyle w:val="csbl"/>
          <w:lang w:val="uz-Cyrl-UZ"/>
        </w:rPr>
        <w:t>Молиявий ҳисоботнинг аудитига қўшимча равишда, аудитор маҳаллий қонунчилик талаб қиладиган бошқа хулоса бериш мажбуриятларига ҳам эга.</w:t>
      </w:r>
    </w:p>
    <w:p w14:paraId="0C48CC58" w14:textId="77777777" w:rsidR="00785CA4" w:rsidRDefault="00785CA4" w:rsidP="00347D5E">
      <w:pPr>
        <w:pStyle w:val="ac"/>
        <w:spacing w:before="240" w:after="0" w:line="240" w:lineRule="auto"/>
        <w:ind w:right="117"/>
        <w:jc w:val="both"/>
        <w:rPr>
          <w:rFonts w:ascii="Times New Roman" w:hAnsi="Times New Roman" w:cs="Times New Roman"/>
          <w:b/>
          <w:bCs/>
          <w:sz w:val="20"/>
          <w:szCs w:val="20"/>
          <w:lang w:val="uz-Cyrl-UZ"/>
        </w:rPr>
        <w:sectPr w:rsidR="00785CA4" w:rsidSect="00B00DF4">
          <w:pgSz w:w="11906" w:h="16838"/>
          <w:pgMar w:top="567" w:right="567" w:bottom="568" w:left="709" w:header="708" w:footer="708" w:gutter="0"/>
          <w:cols w:space="708"/>
          <w:docGrid w:linePitch="360"/>
        </w:sectPr>
      </w:pPr>
    </w:p>
    <w:p w14:paraId="3F633392" w14:textId="5AF97655" w:rsidR="00347D5E" w:rsidRDefault="00347D5E" w:rsidP="00785CA4">
      <w:pPr>
        <w:pStyle w:val="ac"/>
        <w:spacing w:line="240" w:lineRule="auto"/>
        <w:ind w:right="117"/>
        <w:jc w:val="both"/>
        <w:rPr>
          <w:rFonts w:ascii="Times New Roman" w:hAnsi="Times New Roman" w:cs="Times New Roman"/>
          <w:b/>
          <w:bCs/>
          <w:sz w:val="24"/>
          <w:szCs w:val="24"/>
          <w:lang w:val="uz-Cyrl-UZ"/>
        </w:rPr>
      </w:pPr>
      <w:r w:rsidRPr="00785CA4">
        <w:rPr>
          <w:rFonts w:ascii="Times New Roman" w:hAnsi="Times New Roman" w:cs="Times New Roman"/>
          <w:b/>
          <w:bCs/>
          <w:sz w:val="24"/>
          <w:szCs w:val="24"/>
          <w:lang w:val="uz-Cyrl-UZ"/>
        </w:rPr>
        <w:lastRenderedPageBreak/>
        <w:t>МУСТАҚИЛ АУДИТОРНИНГ ХУЛОСАСИ</w:t>
      </w:r>
    </w:p>
    <w:p w14:paraId="2F3D92D7" w14:textId="4F57EEAA" w:rsidR="00785CA4" w:rsidRPr="00785CA4" w:rsidRDefault="00785CA4" w:rsidP="00785CA4">
      <w:pPr>
        <w:pStyle w:val="ac"/>
        <w:spacing w:after="0" w:line="240" w:lineRule="auto"/>
        <w:ind w:right="117"/>
        <w:jc w:val="both"/>
        <w:rPr>
          <w:rFonts w:ascii="Times New Roman" w:hAnsi="Times New Roman" w:cs="Times New Roman"/>
          <w:sz w:val="20"/>
          <w:szCs w:val="20"/>
          <w:lang w:val="en-US"/>
        </w:rPr>
      </w:pPr>
      <w:r w:rsidRPr="00785CA4">
        <w:rPr>
          <w:rFonts w:ascii="Times New Roman" w:hAnsi="Times New Roman" w:cs="Times New Roman"/>
          <w:sz w:val="20"/>
          <w:szCs w:val="20"/>
          <w:lang w:val="en-US"/>
        </w:rPr>
        <w:t>To the Shareholders of ABC Company [or Other Appropriate Addressee]</w:t>
      </w:r>
    </w:p>
    <w:p w14:paraId="5BBE3969" w14:textId="7BA1A975" w:rsidR="00347D5E" w:rsidRPr="00785CA4" w:rsidRDefault="00347D5E" w:rsidP="00347D5E">
      <w:pPr>
        <w:spacing w:before="240" w:after="0"/>
        <w:rPr>
          <w:rFonts w:ascii="Times New Roman" w:hAnsi="Times New Roman" w:cs="Times New Roman"/>
          <w:b/>
          <w:bCs/>
          <w:sz w:val="24"/>
          <w:szCs w:val="24"/>
          <w:vertAlign w:val="superscript"/>
          <w:lang w:val="uz-Cyrl-UZ"/>
        </w:rPr>
      </w:pPr>
      <w:r w:rsidRPr="00785CA4">
        <w:rPr>
          <w:rFonts w:ascii="Times New Roman" w:hAnsi="Times New Roman" w:cs="Times New Roman"/>
          <w:b/>
          <w:bCs/>
          <w:sz w:val="24"/>
          <w:szCs w:val="24"/>
          <w:lang w:val="uz-Cyrl-UZ"/>
        </w:rPr>
        <w:t>Молиявий ҳисоботнинг аудити бўйича хулоса</w:t>
      </w:r>
      <w:r w:rsidR="00785CA4">
        <w:rPr>
          <w:rStyle w:val="af0"/>
          <w:rFonts w:ascii="Times New Roman" w:hAnsi="Times New Roman" w:cs="Times New Roman"/>
          <w:b/>
          <w:bCs/>
          <w:sz w:val="24"/>
          <w:szCs w:val="24"/>
          <w:lang w:val="uz-Cyrl-UZ"/>
        </w:rPr>
        <w:footnoteReference w:customMarkFollows="1" w:id="17"/>
        <w:t>1</w:t>
      </w:r>
    </w:p>
    <w:p w14:paraId="2BAD5507" w14:textId="77777777" w:rsidR="00347D5E" w:rsidRPr="00785CA4" w:rsidRDefault="00347D5E" w:rsidP="00347D5E">
      <w:pPr>
        <w:pStyle w:val="ac"/>
        <w:tabs>
          <w:tab w:val="left" w:pos="1194"/>
        </w:tabs>
        <w:spacing w:before="240" w:after="0" w:line="240" w:lineRule="auto"/>
        <w:ind w:right="1174"/>
        <w:rPr>
          <w:rFonts w:ascii="Times New Roman" w:hAnsi="Times New Roman" w:cs="Times New Roman"/>
          <w:b/>
          <w:bCs/>
          <w:sz w:val="20"/>
          <w:szCs w:val="20"/>
          <w:lang w:val="uz-Cyrl-UZ"/>
        </w:rPr>
      </w:pPr>
      <w:r w:rsidRPr="00785CA4">
        <w:rPr>
          <w:rFonts w:ascii="Times New Roman" w:hAnsi="Times New Roman" w:cs="Times New Roman"/>
          <w:b/>
          <w:bCs/>
          <w:sz w:val="20"/>
          <w:szCs w:val="20"/>
          <w:lang w:val="uz-Cyrl-UZ"/>
        </w:rPr>
        <w:t>Шартли фикр</w:t>
      </w:r>
    </w:p>
    <w:p w14:paraId="33A3A5E4" w14:textId="77777777" w:rsidR="00347D5E" w:rsidRPr="00785CA4" w:rsidRDefault="00347D5E" w:rsidP="00785CA4">
      <w:pPr>
        <w:pStyle w:val="ac"/>
        <w:spacing w:before="240" w:after="0" w:line="240" w:lineRule="exact"/>
        <w:jc w:val="both"/>
        <w:rPr>
          <w:rFonts w:ascii="Times New Roman" w:hAnsi="Times New Roman" w:cs="Times New Roman"/>
          <w:sz w:val="20"/>
          <w:szCs w:val="20"/>
          <w:lang w:val="uz-Cyrl-UZ"/>
        </w:rPr>
      </w:pPr>
      <w:r w:rsidRPr="00785CA4">
        <w:rPr>
          <w:rFonts w:ascii="Times New Roman" w:hAnsi="Times New Roman" w:cs="Times New Roman"/>
          <w:sz w:val="20"/>
          <w:szCs w:val="20"/>
          <w:lang w:val="uz-Cyrl-UZ"/>
        </w:rPr>
        <w:t>Биз ABC Компаниясининг (Компания) молиявий ҳисоботини текширдик, у 20X1 йил 31 декабр ҳолатига молиявий ҳолат тўғрисидаги ҳисоботни, шу йилда якунланган молия йили учун молиявий натижалар тўғрисидаги ҳисоботни, хусусий капиталдаги ўзгаришлар тўғрисидаги ҳисоботни ва пул оқимлари тўғрисидаги ҳисоботни, шунингдек, молиявий ҳисоботга изоҳларни, жумладан, муҳим ҳисоб сиёсати маълумотларини ўз ичига олади.</w:t>
      </w:r>
    </w:p>
    <w:p w14:paraId="281FE615" w14:textId="77777777" w:rsidR="00347D5E" w:rsidRPr="00785CA4" w:rsidRDefault="00347D5E" w:rsidP="00785CA4">
      <w:pPr>
        <w:pStyle w:val="ac"/>
        <w:spacing w:before="240" w:after="0" w:line="240" w:lineRule="exact"/>
        <w:jc w:val="both"/>
        <w:rPr>
          <w:rFonts w:ascii="Times New Roman" w:hAnsi="Times New Roman" w:cs="Times New Roman"/>
          <w:sz w:val="20"/>
          <w:szCs w:val="20"/>
          <w:lang w:val="uz-Cyrl-UZ"/>
        </w:rPr>
      </w:pPr>
      <w:r w:rsidRPr="00785CA4">
        <w:rPr>
          <w:rFonts w:ascii="Times New Roman" w:hAnsi="Times New Roman" w:cs="Times New Roman"/>
          <w:sz w:val="20"/>
          <w:szCs w:val="20"/>
          <w:lang w:val="uz-Cyrl-UZ"/>
        </w:rPr>
        <w:t>Бизнинг фикримизча, хулосамиздаги шартли фикр а</w:t>
      </w:r>
      <w:r w:rsidRPr="00785CA4">
        <w:rPr>
          <w:rStyle w:val="csItl"/>
          <w:rFonts w:ascii="Times New Roman" w:hAnsi="Times New Roman" w:cs="Times New Roman"/>
          <w:sz w:val="20"/>
          <w:szCs w:val="20"/>
          <w:lang w:val="uz-Cyrl-UZ"/>
        </w:rPr>
        <w:t>соси бўлимида баён қилинган масала таъсирларидан ташқари, илова қилинган молиявий ҳисобот Компаниянинг 20X1</w:t>
      </w:r>
      <w:r w:rsidRPr="00785CA4">
        <w:rPr>
          <w:rFonts w:ascii="Times New Roman" w:hAnsi="Times New Roman" w:cs="Times New Roman"/>
          <w:sz w:val="20"/>
          <w:szCs w:val="20"/>
          <w:lang w:val="uz-Cyrl-UZ"/>
        </w:rPr>
        <w:t xml:space="preserve"> йил 31 </w:t>
      </w:r>
      <w:r w:rsidRPr="00785CA4">
        <w:rPr>
          <w:rStyle w:val="csItl"/>
          <w:rFonts w:ascii="Times New Roman" w:hAnsi="Times New Roman" w:cs="Times New Roman"/>
          <w:sz w:val="20"/>
          <w:szCs w:val="20"/>
          <w:lang w:val="uz-Cyrl-UZ"/>
        </w:rPr>
        <w:t xml:space="preserve">декабр ҳолатидаги молиявий ҳолатини </w:t>
      </w:r>
      <w:r w:rsidRPr="00785CA4">
        <w:rPr>
          <w:rFonts w:ascii="Times New Roman" w:hAnsi="Times New Roman" w:cs="Times New Roman"/>
          <w:sz w:val="20"/>
          <w:szCs w:val="20"/>
          <w:lang w:val="uz-Cyrl-UZ"/>
        </w:rPr>
        <w:t>ва ўша йил учун унинг молиявий натижалари ва пул оқимларини молиявий ҳисоботнинг халқаро стандартларига (</w:t>
      </w:r>
      <w:r w:rsidRPr="00785CA4">
        <w:rPr>
          <w:rStyle w:val="csItl"/>
          <w:rFonts w:ascii="Times New Roman" w:hAnsi="Times New Roman" w:cs="Times New Roman"/>
          <w:sz w:val="20"/>
          <w:szCs w:val="20"/>
          <w:lang w:val="uz-Cyrl-UZ"/>
        </w:rPr>
        <w:t>МҲХС</w:t>
      </w:r>
      <w:r w:rsidRPr="00785CA4">
        <w:rPr>
          <w:rFonts w:ascii="Times New Roman" w:hAnsi="Times New Roman" w:cs="Times New Roman"/>
          <w:sz w:val="20"/>
          <w:szCs w:val="20"/>
          <w:lang w:val="uz-Cyrl-UZ"/>
        </w:rPr>
        <w:t xml:space="preserve">) мувофиқ равишда </w:t>
      </w:r>
      <w:r w:rsidRPr="00785CA4">
        <w:rPr>
          <w:rStyle w:val="csItl"/>
          <w:rFonts w:ascii="Times New Roman" w:hAnsi="Times New Roman" w:cs="Times New Roman"/>
          <w:sz w:val="20"/>
          <w:szCs w:val="20"/>
          <w:lang w:val="uz-Cyrl-UZ"/>
        </w:rPr>
        <w:t>барча муҳим жиҳатларда ҳаққоний равишда тақдим этади (ёки тўғри ва ҳаққоний кўрсатади)</w:t>
      </w:r>
      <w:r w:rsidRPr="00785CA4">
        <w:rPr>
          <w:rFonts w:ascii="Times New Roman" w:hAnsi="Times New Roman" w:cs="Times New Roman"/>
          <w:sz w:val="20"/>
          <w:szCs w:val="20"/>
          <w:lang w:val="uz-Cyrl-UZ"/>
        </w:rPr>
        <w:t xml:space="preserve"> тақдим этади.</w:t>
      </w:r>
    </w:p>
    <w:p w14:paraId="6ACA8DB1" w14:textId="77777777" w:rsidR="00347D5E" w:rsidRPr="00785CA4" w:rsidRDefault="00347D5E" w:rsidP="00785CA4">
      <w:pPr>
        <w:pStyle w:val="ac"/>
        <w:widowControl w:val="0"/>
        <w:tabs>
          <w:tab w:val="left" w:pos="1194"/>
        </w:tabs>
        <w:spacing w:before="240" w:after="0" w:line="240" w:lineRule="auto"/>
        <w:ind w:right="170"/>
        <w:jc w:val="both"/>
        <w:rPr>
          <w:rFonts w:ascii="Times New Roman" w:hAnsi="Times New Roman" w:cs="Times New Roman"/>
          <w:b/>
          <w:bCs/>
          <w:sz w:val="20"/>
          <w:szCs w:val="20"/>
          <w:lang w:val="uz-Cyrl-UZ"/>
        </w:rPr>
      </w:pPr>
      <w:r w:rsidRPr="00785CA4">
        <w:rPr>
          <w:rFonts w:ascii="Times New Roman" w:hAnsi="Times New Roman" w:cs="Times New Roman"/>
          <w:b/>
          <w:bCs/>
          <w:sz w:val="20"/>
          <w:szCs w:val="20"/>
          <w:lang w:val="uz-Cyrl-UZ"/>
        </w:rPr>
        <w:t>Шартли фикр учун асослар</w:t>
      </w:r>
    </w:p>
    <w:p w14:paraId="77AAA5E0" w14:textId="77777777" w:rsidR="00347D5E" w:rsidRPr="00785CA4" w:rsidRDefault="00347D5E" w:rsidP="00785CA4">
      <w:pPr>
        <w:pStyle w:val="ac"/>
        <w:spacing w:before="240" w:after="0" w:line="240" w:lineRule="exact"/>
        <w:jc w:val="both"/>
        <w:rPr>
          <w:rFonts w:ascii="Times New Roman" w:hAnsi="Times New Roman" w:cs="Times New Roman"/>
          <w:sz w:val="20"/>
          <w:szCs w:val="20"/>
          <w:lang w:val="uz-Cyrl-UZ"/>
        </w:rPr>
      </w:pPr>
      <w:r w:rsidRPr="00785CA4">
        <w:rPr>
          <w:rFonts w:ascii="Times New Roman" w:hAnsi="Times New Roman" w:cs="Times New Roman"/>
          <w:sz w:val="20"/>
          <w:szCs w:val="20"/>
          <w:lang w:val="uz-Cyrl-UZ"/>
        </w:rPr>
        <w:t>Компаниянинг қисқа муддатли бозорда сотиладиган қимматли қоғозлари молиявий ҳолат баёнотида xxx қийматда кўрсатилган. Раҳбарият бу қимматли қоғозларни бозор қийматига мувофиқ баҳоламаган, балки уларни бошланғич қийматда кўрсатган, бу эса МҲХСдан четланишни ташкил қилади. Компаниянинг ёзувлари шуни кўрсатадики, агар раҳбарият бозорда сотиладиган қимматли қоғозларни бозор нархига мувофиқ белгилаганида, Компания ушбу йил учун молиявий натижалар тўғрисидаги ҳисоботида xxx миқдорида амалга оширилмаган зарарни тан олган бўлар эди. 31 декабрь, 20X1 йилда молиявий ҳолат тўғрисидаги ҳисоботида  қимматли қоғозларнинг баланс қиймати шу миқдорга камайтирилган бўлар эди ва фойда солиғи, соф даромад ва акциядорлар капиталлари мос равишда xxx, xxx ва xxx га камайтирилган бўлар эди.</w:t>
      </w:r>
    </w:p>
    <w:p w14:paraId="68AA75D6" w14:textId="77777777" w:rsidR="00347D5E" w:rsidRPr="00785CA4" w:rsidRDefault="00347D5E" w:rsidP="00785CA4">
      <w:pPr>
        <w:pStyle w:val="ac"/>
        <w:spacing w:before="240" w:after="0" w:line="240" w:lineRule="exact"/>
        <w:jc w:val="both"/>
        <w:rPr>
          <w:rFonts w:ascii="Times New Roman" w:hAnsi="Times New Roman" w:cs="Times New Roman"/>
          <w:sz w:val="20"/>
          <w:szCs w:val="20"/>
          <w:lang w:val="uz-Cyrl-UZ"/>
        </w:rPr>
      </w:pPr>
      <w:r w:rsidRPr="00785CA4">
        <w:rPr>
          <w:rFonts w:ascii="Times New Roman" w:hAnsi="Times New Roman" w:cs="Times New Roman"/>
          <w:sz w:val="20"/>
          <w:szCs w:val="20"/>
          <w:lang w:val="uz-Cyrl-UZ"/>
        </w:rPr>
        <w:t>Биз ўз аудитимизни Аудитнинг халқаро стандартлари (АХС)</w:t>
      </w:r>
      <w:r w:rsidRPr="00785CA4">
        <w:rPr>
          <w:rStyle w:val="af8"/>
          <w:lang w:val="uz-Cyrl-UZ"/>
        </w:rPr>
        <w:t xml:space="preserve"> </w:t>
      </w:r>
      <w:r w:rsidRPr="00785CA4">
        <w:rPr>
          <w:rStyle w:val="af8"/>
          <w:color w:val="auto"/>
          <w:u w:val="none"/>
          <w:lang w:val="uz-Cyrl-UZ"/>
        </w:rPr>
        <w:t>асосида ўтказдик.</w:t>
      </w:r>
      <w:r w:rsidRPr="00785CA4">
        <w:rPr>
          <w:rStyle w:val="af8"/>
          <w:color w:val="auto"/>
          <w:lang w:val="uz-Cyrl-UZ"/>
        </w:rPr>
        <w:t xml:space="preserve"> </w:t>
      </w:r>
      <w:r w:rsidRPr="00785CA4">
        <w:rPr>
          <w:rFonts w:ascii="Times New Roman" w:hAnsi="Times New Roman" w:cs="Times New Roman"/>
          <w:sz w:val="20"/>
          <w:szCs w:val="20"/>
          <w:lang w:val="uz-Cyrl-UZ"/>
        </w:rPr>
        <w:t>Бизнинг жавобгарлигимиз ушбу стандартлар бўйича хулосамиздаги молиявий ҳисобот</w:t>
      </w:r>
      <w:r w:rsidRPr="00785CA4">
        <w:rPr>
          <w:rStyle w:val="csItl"/>
          <w:rFonts w:ascii="Times New Roman" w:hAnsi="Times New Roman" w:cs="Times New Roman"/>
          <w:sz w:val="20"/>
          <w:szCs w:val="20"/>
          <w:lang w:val="uz-Cyrl-UZ"/>
        </w:rPr>
        <w:t xml:space="preserve"> аудити бўйича а</w:t>
      </w:r>
      <w:r w:rsidRPr="00785CA4">
        <w:rPr>
          <w:rFonts w:ascii="Times New Roman" w:hAnsi="Times New Roman" w:cs="Times New Roman"/>
          <w:sz w:val="20"/>
          <w:szCs w:val="20"/>
          <w:lang w:val="uz-Cyrl-UZ"/>
        </w:rPr>
        <w:t>удиторнинг жавобгарликлари бўлимида батафсил баён қилинган. Биз [</w:t>
      </w:r>
      <w:r w:rsidRPr="00785CA4">
        <w:rPr>
          <w:rStyle w:val="csItl"/>
          <w:rFonts w:ascii="Times New Roman" w:hAnsi="Times New Roman" w:cs="Times New Roman"/>
          <w:sz w:val="20"/>
          <w:szCs w:val="20"/>
          <w:lang w:val="uz-Cyrl-UZ"/>
        </w:rPr>
        <w:t>юрисдикция</w:t>
      </w:r>
      <w:r w:rsidRPr="00785CA4">
        <w:rPr>
          <w:rFonts w:ascii="Times New Roman" w:hAnsi="Times New Roman" w:cs="Times New Roman"/>
          <w:sz w:val="20"/>
          <w:szCs w:val="20"/>
          <w:lang w:val="uz-Cyrl-UZ"/>
        </w:rPr>
        <w:t>]даги молиявий ҳисоботнинг аудитига тегишли бўлган ахлоқий талабларга мувофиқ Компаниядан мустақилмиз ва ушбу талабларга мувофиқ бошқа аҳлоқий мажбуриятларимизни бажардик. Биз олган аудит далиллари бизнинг шартли фикримиз учун асос яратишга етарли ва муносиб деб ҳисоблаймиз.</w:t>
      </w:r>
    </w:p>
    <w:p w14:paraId="6E778F7F" w14:textId="77777777" w:rsidR="00347D5E" w:rsidRPr="00785CA4" w:rsidRDefault="00347D5E" w:rsidP="00785CA4">
      <w:pPr>
        <w:pStyle w:val="ac"/>
        <w:spacing w:before="240" w:after="0" w:line="240" w:lineRule="auto"/>
        <w:ind w:right="121"/>
        <w:jc w:val="both"/>
        <w:rPr>
          <w:rFonts w:ascii="Times New Roman" w:hAnsi="Times New Roman" w:cs="Times New Roman"/>
          <w:b/>
          <w:bCs/>
          <w:sz w:val="20"/>
          <w:szCs w:val="20"/>
          <w:lang w:val="uz-Cyrl-UZ"/>
        </w:rPr>
      </w:pPr>
      <w:r w:rsidRPr="00785CA4">
        <w:rPr>
          <w:rFonts w:ascii="Times New Roman" w:hAnsi="Times New Roman" w:cs="Times New Roman"/>
          <w:b/>
          <w:bCs/>
          <w:sz w:val="20"/>
          <w:szCs w:val="20"/>
          <w:lang w:val="uz-Cyrl-UZ"/>
        </w:rPr>
        <w:t>Алоҳида масалалар– Ёнғиннинг таъсири</w:t>
      </w:r>
    </w:p>
    <w:p w14:paraId="7BC8E588" w14:textId="77777777" w:rsidR="00347D5E" w:rsidRPr="00785CA4" w:rsidRDefault="00347D5E" w:rsidP="00785CA4">
      <w:pPr>
        <w:pStyle w:val="ac"/>
        <w:spacing w:before="240" w:after="0" w:line="240" w:lineRule="exact"/>
        <w:jc w:val="both"/>
        <w:rPr>
          <w:rFonts w:ascii="Times New Roman" w:hAnsi="Times New Roman" w:cs="Times New Roman"/>
          <w:sz w:val="20"/>
          <w:szCs w:val="20"/>
          <w:lang w:val="uz-Cyrl-UZ"/>
        </w:rPr>
      </w:pPr>
      <w:r w:rsidRPr="00785CA4">
        <w:rPr>
          <w:rFonts w:ascii="Times New Roman" w:hAnsi="Times New Roman" w:cs="Times New Roman"/>
          <w:sz w:val="20"/>
          <w:szCs w:val="20"/>
          <w:lang w:val="uz-Cyrl-UZ"/>
        </w:rPr>
        <w:t>Биз молиявий ҳисоботнинг X-изоҳига Компаниянинг ишлаб чиқариш объектларидаги ёнғиннинг таъсирлари тавсифланганига эътибор қаратамиз. Бизнинг фикримиз бу масалага натижасида модификацияланмаган.</w:t>
      </w:r>
    </w:p>
    <w:p w14:paraId="651A8FE9" w14:textId="6F5A6ABF" w:rsidR="00347D5E" w:rsidRPr="00785CA4" w:rsidRDefault="00347D5E" w:rsidP="00347D5E">
      <w:pPr>
        <w:spacing w:before="240" w:after="0"/>
        <w:rPr>
          <w:rFonts w:ascii="Times New Roman" w:hAnsi="Times New Roman" w:cs="Times New Roman"/>
          <w:b/>
          <w:bCs/>
          <w:sz w:val="20"/>
          <w:szCs w:val="20"/>
          <w:vertAlign w:val="superscript"/>
          <w:lang w:val="uz-Cyrl-UZ"/>
        </w:rPr>
      </w:pPr>
      <w:r w:rsidRPr="00785CA4">
        <w:rPr>
          <w:rFonts w:ascii="Times New Roman" w:hAnsi="Times New Roman" w:cs="Times New Roman"/>
          <w:b/>
          <w:bCs/>
          <w:sz w:val="20"/>
          <w:szCs w:val="20"/>
          <w:lang w:val="uz-Cyrl-UZ"/>
        </w:rPr>
        <w:t>Молиявий ҳисобот учун раҳбарият ва бошқарув учун масъул шахсларнинг жавобгарликлари</w:t>
      </w:r>
      <w:r w:rsidR="00785CA4">
        <w:rPr>
          <w:rStyle w:val="af0"/>
          <w:rFonts w:ascii="Times New Roman" w:hAnsi="Times New Roman" w:cs="Times New Roman"/>
          <w:b/>
          <w:bCs/>
          <w:sz w:val="20"/>
          <w:szCs w:val="20"/>
          <w:lang w:val="uz-Cyrl-UZ"/>
        </w:rPr>
        <w:footnoteReference w:customMarkFollows="1" w:id="18"/>
        <w:t>2</w:t>
      </w:r>
    </w:p>
    <w:p w14:paraId="470FC113" w14:textId="77777777" w:rsidR="00347D5E" w:rsidRPr="00785CA4" w:rsidRDefault="00347D5E" w:rsidP="00347D5E">
      <w:pPr>
        <w:pStyle w:val="ac"/>
        <w:spacing w:before="240" w:after="0" w:line="240" w:lineRule="exact"/>
        <w:rPr>
          <w:rFonts w:ascii="Times New Roman" w:hAnsi="Times New Roman" w:cs="Times New Roman"/>
          <w:i/>
          <w:iCs/>
          <w:sz w:val="20"/>
          <w:szCs w:val="20"/>
          <w:lang w:val="uz-Cyrl-UZ"/>
        </w:rPr>
      </w:pPr>
      <w:r w:rsidRPr="00785CA4">
        <w:rPr>
          <w:rStyle w:val="csItl"/>
          <w:rFonts w:ascii="Times New Roman" w:hAnsi="Times New Roman" w:cs="Times New Roman"/>
          <w:sz w:val="20"/>
          <w:szCs w:val="20"/>
          <w:lang w:val="uz-Cyrl-UZ"/>
        </w:rPr>
        <w:t>[700-сон АХС (Қайта таҳрирланган) бўйича хулоса бериш – 700-сон АХС (Қайта таҳрирланган) даги 1-намунага қаранг.]</w:t>
      </w:r>
    </w:p>
    <w:p w14:paraId="426ED12A" w14:textId="77777777" w:rsidR="00347D5E" w:rsidRPr="00785CA4" w:rsidRDefault="00347D5E" w:rsidP="00347D5E">
      <w:pPr>
        <w:pStyle w:val="ac"/>
        <w:spacing w:before="240" w:after="0" w:line="240" w:lineRule="auto"/>
        <w:ind w:right="124"/>
        <w:jc w:val="both"/>
        <w:rPr>
          <w:rFonts w:ascii="Times New Roman" w:hAnsi="Times New Roman" w:cs="Times New Roman"/>
          <w:b/>
          <w:bCs/>
          <w:sz w:val="20"/>
          <w:szCs w:val="20"/>
          <w:lang w:val="uz-Cyrl-UZ"/>
        </w:rPr>
      </w:pPr>
      <w:r w:rsidRPr="00785CA4">
        <w:rPr>
          <w:rFonts w:ascii="Times New Roman" w:hAnsi="Times New Roman" w:cs="Times New Roman"/>
          <w:b/>
          <w:bCs/>
          <w:sz w:val="20"/>
          <w:szCs w:val="20"/>
          <w:lang w:val="uz-Cyrl-UZ"/>
        </w:rPr>
        <w:t>Аудиторнинг молиявий ҳисобот аудитидаги жавобгарликлари</w:t>
      </w:r>
    </w:p>
    <w:p w14:paraId="305B1B3D" w14:textId="02ECDF03" w:rsidR="00347D5E" w:rsidRPr="00785CA4" w:rsidRDefault="00347D5E" w:rsidP="00785CA4">
      <w:pPr>
        <w:pStyle w:val="ac"/>
        <w:spacing w:before="240" w:after="0" w:line="240" w:lineRule="exact"/>
        <w:jc w:val="both"/>
        <w:rPr>
          <w:rStyle w:val="csItl"/>
          <w:rFonts w:ascii="Times New Roman" w:hAnsi="Times New Roman" w:cs="Times New Roman"/>
          <w:sz w:val="20"/>
          <w:szCs w:val="20"/>
          <w:lang w:val="uz-Cyrl-UZ"/>
        </w:rPr>
      </w:pPr>
      <w:r w:rsidRPr="00785CA4">
        <w:rPr>
          <w:rStyle w:val="csItl"/>
          <w:rFonts w:ascii="Times New Roman" w:hAnsi="Times New Roman" w:cs="Times New Roman"/>
          <w:sz w:val="20"/>
          <w:szCs w:val="20"/>
          <w:lang w:val="uz-Cyrl-UZ"/>
        </w:rPr>
        <w:t>[700-сон АХС (Қайта таҳрирланган) бўйича хулоса бериш (700-сон АХС (Қайта таҳрирланган) даги 1-намунага қаранг).]</w:t>
      </w:r>
    </w:p>
    <w:p w14:paraId="14E7AE2B" w14:textId="77777777" w:rsidR="00347D5E" w:rsidRPr="00785CA4" w:rsidRDefault="00347D5E" w:rsidP="00347D5E">
      <w:pPr>
        <w:pStyle w:val="ac"/>
        <w:spacing w:before="240" w:after="0" w:line="240" w:lineRule="auto"/>
        <w:ind w:right="120"/>
        <w:jc w:val="both"/>
        <w:rPr>
          <w:rFonts w:ascii="Times New Roman" w:hAnsi="Times New Roman" w:cs="Times New Roman"/>
          <w:b/>
          <w:bCs/>
          <w:sz w:val="24"/>
          <w:szCs w:val="24"/>
          <w:lang w:val="uz-Cyrl-UZ"/>
        </w:rPr>
      </w:pPr>
      <w:r w:rsidRPr="00785CA4">
        <w:rPr>
          <w:rFonts w:ascii="Times New Roman" w:hAnsi="Times New Roman" w:cs="Times New Roman"/>
          <w:b/>
          <w:bCs/>
          <w:sz w:val="24"/>
          <w:szCs w:val="24"/>
          <w:lang w:val="uz-Cyrl-UZ"/>
        </w:rPr>
        <w:t>Бошқа ҳуқуқий ва регулятор талаблар асосида хулоса</w:t>
      </w:r>
    </w:p>
    <w:p w14:paraId="171156D4" w14:textId="77777777" w:rsidR="00347D5E" w:rsidRPr="00785CA4" w:rsidRDefault="00347D5E" w:rsidP="00347D5E">
      <w:pPr>
        <w:pStyle w:val="ac"/>
        <w:spacing w:before="240" w:after="0" w:line="240" w:lineRule="exact"/>
        <w:rPr>
          <w:rFonts w:ascii="Times New Roman" w:hAnsi="Times New Roman" w:cs="Times New Roman"/>
          <w:sz w:val="20"/>
          <w:szCs w:val="20"/>
          <w:lang w:val="uz-Cyrl-UZ"/>
        </w:rPr>
      </w:pPr>
      <w:r w:rsidRPr="00785CA4">
        <w:rPr>
          <w:rStyle w:val="csItl"/>
          <w:rFonts w:ascii="Times New Roman" w:hAnsi="Times New Roman" w:cs="Times New Roman"/>
          <w:sz w:val="20"/>
          <w:szCs w:val="20"/>
          <w:lang w:val="uz-Cyrl-UZ"/>
        </w:rPr>
        <w:t>[700-сон АХС (Қайта таҳрирланган) бўйича хулоса бериш – 700-сон АХС</w:t>
      </w:r>
      <w:r w:rsidRPr="00785CA4">
        <w:rPr>
          <w:rFonts w:ascii="Times New Roman" w:hAnsi="Times New Roman" w:cs="Times New Roman"/>
          <w:sz w:val="20"/>
          <w:szCs w:val="20"/>
          <w:lang w:val="uz-Cyrl-UZ"/>
        </w:rPr>
        <w:t xml:space="preserve"> (Қайта таҳрирланган)</w:t>
      </w:r>
      <w:r w:rsidRPr="00785CA4">
        <w:rPr>
          <w:rStyle w:val="csItl"/>
          <w:rFonts w:ascii="Times New Roman" w:hAnsi="Times New Roman" w:cs="Times New Roman"/>
          <w:sz w:val="20"/>
          <w:szCs w:val="20"/>
          <w:lang w:val="uz-Cyrl-UZ"/>
        </w:rPr>
        <w:t xml:space="preserve"> даги 1-намунага қаранг.]</w:t>
      </w:r>
    </w:p>
    <w:p w14:paraId="29AFF4BD" w14:textId="77777777" w:rsidR="00347D5E" w:rsidRPr="00785CA4" w:rsidRDefault="00347D5E" w:rsidP="00347D5E">
      <w:pPr>
        <w:pStyle w:val="ac"/>
        <w:spacing w:before="240" w:after="0" w:line="240" w:lineRule="exact"/>
        <w:rPr>
          <w:rFonts w:ascii="Times New Roman" w:hAnsi="Times New Roman" w:cs="Times New Roman"/>
          <w:sz w:val="20"/>
          <w:szCs w:val="20"/>
          <w:lang w:val="uz-Cyrl-UZ"/>
        </w:rPr>
      </w:pPr>
      <w:r w:rsidRPr="00785CA4">
        <w:rPr>
          <w:rStyle w:val="csItl"/>
          <w:rFonts w:ascii="Times New Roman" w:hAnsi="Times New Roman" w:cs="Times New Roman"/>
          <w:sz w:val="20"/>
          <w:szCs w:val="20"/>
          <w:lang w:val="uz-Cyrl-UZ"/>
        </w:rPr>
        <w:t>[Аудит фирмасининг номи, аудиторнинг исми ёки ҳар иккаласи, тегишли юрисдикцияга мувофиқ]</w:t>
      </w:r>
    </w:p>
    <w:p w14:paraId="3EF6C913" w14:textId="77777777" w:rsidR="00347D5E" w:rsidRPr="00785CA4" w:rsidRDefault="00347D5E" w:rsidP="00347D5E">
      <w:pPr>
        <w:pStyle w:val="ac"/>
        <w:spacing w:before="240" w:after="0" w:line="240" w:lineRule="exact"/>
        <w:rPr>
          <w:rFonts w:ascii="Times New Roman" w:hAnsi="Times New Roman" w:cs="Times New Roman"/>
          <w:sz w:val="20"/>
          <w:szCs w:val="20"/>
          <w:lang w:val="uz-Cyrl-UZ"/>
        </w:rPr>
      </w:pPr>
      <w:r w:rsidRPr="00785CA4">
        <w:rPr>
          <w:rFonts w:ascii="Times New Roman" w:hAnsi="Times New Roman" w:cs="Times New Roman"/>
          <w:sz w:val="20"/>
          <w:szCs w:val="20"/>
          <w:lang w:val="uz-Cyrl-UZ"/>
        </w:rPr>
        <w:t>[</w:t>
      </w:r>
      <w:r w:rsidRPr="00785CA4">
        <w:rPr>
          <w:rStyle w:val="csItl"/>
          <w:rFonts w:ascii="Times New Roman" w:hAnsi="Times New Roman" w:cs="Times New Roman"/>
          <w:sz w:val="20"/>
          <w:szCs w:val="20"/>
          <w:lang w:val="uz-Cyrl-UZ"/>
        </w:rPr>
        <w:t>Аудитор манзили]</w:t>
      </w:r>
    </w:p>
    <w:p w14:paraId="5EE774E2" w14:textId="77777777" w:rsidR="00347D5E" w:rsidRPr="00785CA4" w:rsidRDefault="00347D5E" w:rsidP="00347D5E">
      <w:pPr>
        <w:pStyle w:val="ac"/>
        <w:spacing w:before="240" w:after="0" w:line="240" w:lineRule="exact"/>
        <w:rPr>
          <w:rFonts w:ascii="Times New Roman" w:hAnsi="Times New Roman" w:cs="Times New Roman"/>
          <w:sz w:val="20"/>
          <w:szCs w:val="20"/>
          <w:lang w:val="uz-Cyrl-UZ"/>
        </w:rPr>
      </w:pPr>
      <w:r w:rsidRPr="00785CA4">
        <w:rPr>
          <w:rFonts w:ascii="Times New Roman" w:hAnsi="Times New Roman" w:cs="Times New Roman"/>
          <w:sz w:val="20"/>
          <w:szCs w:val="20"/>
          <w:lang w:val="uz-Cyrl-UZ"/>
        </w:rPr>
        <w:t>[</w:t>
      </w:r>
      <w:r w:rsidRPr="00785CA4">
        <w:rPr>
          <w:rStyle w:val="csItl"/>
          <w:rFonts w:ascii="Times New Roman" w:hAnsi="Times New Roman" w:cs="Times New Roman"/>
          <w:sz w:val="20"/>
          <w:szCs w:val="20"/>
          <w:lang w:val="uz-Cyrl-UZ"/>
        </w:rPr>
        <w:t>Сана</w:t>
      </w:r>
      <w:r w:rsidRPr="00785CA4">
        <w:rPr>
          <w:rFonts w:ascii="Times New Roman" w:hAnsi="Times New Roman" w:cs="Times New Roman"/>
          <w:sz w:val="20"/>
          <w:szCs w:val="20"/>
          <w:lang w:val="uz-Cyrl-UZ"/>
        </w:rPr>
        <w:t>]</w:t>
      </w:r>
    </w:p>
    <w:p w14:paraId="127E7E9B" w14:textId="2A33488E" w:rsidR="002F38FB" w:rsidRPr="009979CB" w:rsidRDefault="002F38FB" w:rsidP="00204B59">
      <w:pPr>
        <w:spacing w:after="0" w:line="240" w:lineRule="auto"/>
        <w:jc w:val="both"/>
        <w:rPr>
          <w:rFonts w:ascii="Times New Roman" w:hAnsi="Times New Roman" w:cs="Times New Roman"/>
          <w:sz w:val="20"/>
          <w:szCs w:val="20"/>
          <w:lang w:val="uz-Latn-UZ"/>
        </w:rPr>
      </w:pPr>
    </w:p>
    <w:sectPr w:rsidR="002F38FB" w:rsidRPr="009979CB" w:rsidSect="00B00DF4">
      <w:pgSz w:w="11906" w:h="16838"/>
      <w:pgMar w:top="567" w:right="567" w:bottom="568" w:left="709"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D366330" w14:textId="77777777" w:rsidR="00D91323" w:rsidRDefault="00D91323" w:rsidP="00F14228">
      <w:pPr>
        <w:spacing w:after="0" w:line="240" w:lineRule="auto"/>
      </w:pPr>
      <w:r>
        <w:separator/>
      </w:r>
    </w:p>
  </w:endnote>
  <w:endnote w:type="continuationSeparator" w:id="0">
    <w:p w14:paraId="2FC08479" w14:textId="77777777" w:rsidR="00D91323" w:rsidRDefault="00D91323" w:rsidP="00F1422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9C138BD" w14:textId="77777777" w:rsidR="00D91323" w:rsidRDefault="00D91323" w:rsidP="00F14228">
      <w:pPr>
        <w:spacing w:after="0" w:line="240" w:lineRule="auto"/>
      </w:pPr>
      <w:r>
        <w:separator/>
      </w:r>
    </w:p>
  </w:footnote>
  <w:footnote w:type="continuationSeparator" w:id="0">
    <w:p w14:paraId="1044AAA9" w14:textId="77777777" w:rsidR="00D91323" w:rsidRDefault="00D91323" w:rsidP="00F14228">
      <w:pPr>
        <w:spacing w:after="0" w:line="240" w:lineRule="auto"/>
      </w:pPr>
      <w:r>
        <w:continuationSeparator/>
      </w:r>
    </w:p>
  </w:footnote>
  <w:footnote w:id="1">
    <w:p w14:paraId="0EFA7966" w14:textId="0F4543B8" w:rsidR="00B00DF4" w:rsidRPr="00785CA4" w:rsidRDefault="00B00DF4" w:rsidP="00B00DF4">
      <w:pPr>
        <w:pStyle w:val="IfacFootnotes"/>
        <w:tabs>
          <w:tab w:val="clear" w:pos="360"/>
        </w:tabs>
        <w:spacing w:after="0"/>
        <w:ind w:left="284" w:hanging="284"/>
        <w:rPr>
          <w:lang w:val="ru-RU"/>
        </w:rPr>
      </w:pPr>
      <w:r w:rsidRPr="00785CA4">
        <w:rPr>
          <w:rStyle w:val="af0"/>
          <w:rFonts w:eastAsiaTheme="minorHAnsi"/>
          <w:color w:val="auto"/>
          <w:lang w:eastAsia="en-US"/>
        </w:rPr>
        <w:footnoteRef/>
      </w:r>
      <w:r w:rsidRPr="00785CA4">
        <w:rPr>
          <w:rFonts w:eastAsiaTheme="minorHAnsi"/>
          <w:color w:val="auto"/>
          <w:lang w:eastAsia="en-US"/>
        </w:rPr>
        <w:t xml:space="preserve"> </w:t>
      </w:r>
      <w:r w:rsidRPr="00785CA4">
        <w:rPr>
          <w:rFonts w:eastAsiaTheme="minorHAnsi"/>
          <w:color w:val="auto"/>
          <w:lang w:eastAsia="en-US"/>
        </w:rPr>
        <w:tab/>
      </w:r>
      <w:r w:rsidRPr="00785CA4">
        <w:rPr>
          <w:rStyle w:val="af0"/>
          <w:rFonts w:eastAsiaTheme="minorHAnsi"/>
          <w:color w:val="auto"/>
          <w:vertAlign w:val="baseline"/>
          <w:lang w:val="ru-RU" w:eastAsia="en-US"/>
        </w:rPr>
        <w:t xml:space="preserve">701-сон АХС, </w:t>
      </w:r>
      <w:r w:rsidRPr="00785CA4">
        <w:rPr>
          <w:rStyle w:val="af0"/>
          <w:rFonts w:eastAsiaTheme="minorHAnsi"/>
          <w:i/>
          <w:iCs/>
          <w:color w:val="auto"/>
          <w:vertAlign w:val="baseline"/>
          <w:lang w:val="ru-RU" w:eastAsia="en-US"/>
        </w:rPr>
        <w:t>“Мустақил аудиторнинг хулосасида аудитнинг асосий масалаларини хабар қилиш”</w:t>
      </w:r>
    </w:p>
  </w:footnote>
  <w:footnote w:id="2">
    <w:p w14:paraId="4CD17253" w14:textId="1DB4B0EE" w:rsidR="00B00DF4" w:rsidRPr="00785CA4" w:rsidRDefault="00B00DF4" w:rsidP="00B00DF4">
      <w:pPr>
        <w:pStyle w:val="IfacFootnotes"/>
        <w:tabs>
          <w:tab w:val="clear" w:pos="360"/>
        </w:tabs>
        <w:spacing w:after="0"/>
        <w:ind w:left="284" w:hanging="284"/>
        <w:rPr>
          <w:lang w:val="ru-RU"/>
        </w:rPr>
      </w:pPr>
      <w:r w:rsidRPr="00785CA4">
        <w:rPr>
          <w:rStyle w:val="af0"/>
          <w:rFonts w:eastAsiaTheme="minorHAnsi"/>
          <w:color w:val="auto"/>
          <w:lang w:eastAsia="en-US"/>
        </w:rPr>
        <w:footnoteRef/>
      </w:r>
      <w:r w:rsidRPr="00785CA4">
        <w:rPr>
          <w:rFonts w:eastAsiaTheme="minorHAnsi"/>
          <w:color w:val="auto"/>
          <w:lang w:val="ru-RU" w:eastAsia="en-US"/>
        </w:rPr>
        <w:t xml:space="preserve"> </w:t>
      </w:r>
      <w:r w:rsidRPr="00785CA4">
        <w:rPr>
          <w:rFonts w:eastAsiaTheme="minorHAnsi"/>
          <w:color w:val="auto"/>
          <w:lang w:val="ru-RU" w:eastAsia="en-US"/>
        </w:rPr>
        <w:tab/>
      </w:r>
      <w:r w:rsidRPr="00785CA4">
        <w:rPr>
          <w:rStyle w:val="af0"/>
          <w:rFonts w:eastAsiaTheme="minorHAnsi"/>
          <w:color w:val="auto"/>
          <w:vertAlign w:val="baseline"/>
          <w:lang w:val="ru-RU" w:eastAsia="en-US"/>
        </w:rPr>
        <w:t xml:space="preserve">570-сон АХС (Қайта таҳрирланган), </w:t>
      </w:r>
      <w:r w:rsidRPr="00785CA4">
        <w:rPr>
          <w:rStyle w:val="af0"/>
          <w:rFonts w:eastAsiaTheme="minorHAnsi"/>
          <w:i/>
          <w:iCs/>
          <w:color w:val="auto"/>
          <w:vertAlign w:val="baseline"/>
          <w:lang w:val="ru-RU" w:eastAsia="en-US"/>
        </w:rPr>
        <w:t>“Фаолият узлуксизлиги”</w:t>
      </w:r>
    </w:p>
  </w:footnote>
  <w:footnote w:id="3">
    <w:p w14:paraId="25E823F6" w14:textId="6A035A86" w:rsidR="00B00DF4" w:rsidRPr="00785CA4" w:rsidRDefault="00B00DF4" w:rsidP="00B00DF4">
      <w:pPr>
        <w:pStyle w:val="IfacFootnotes"/>
        <w:tabs>
          <w:tab w:val="clear" w:pos="360"/>
        </w:tabs>
        <w:spacing w:after="0"/>
        <w:ind w:left="284" w:hanging="284"/>
        <w:rPr>
          <w:lang w:val="ru-RU"/>
        </w:rPr>
      </w:pPr>
      <w:r w:rsidRPr="00785CA4">
        <w:rPr>
          <w:rStyle w:val="af0"/>
          <w:rFonts w:eastAsiaTheme="minorHAnsi"/>
          <w:color w:val="auto"/>
          <w:lang w:eastAsia="en-US"/>
        </w:rPr>
        <w:footnoteRef/>
      </w:r>
      <w:r w:rsidRPr="00785CA4">
        <w:rPr>
          <w:rFonts w:eastAsiaTheme="minorHAnsi"/>
          <w:color w:val="auto"/>
          <w:lang w:val="ru-RU" w:eastAsia="en-US"/>
        </w:rPr>
        <w:t xml:space="preserve"> </w:t>
      </w:r>
      <w:r w:rsidRPr="00785CA4">
        <w:rPr>
          <w:rFonts w:eastAsiaTheme="minorHAnsi"/>
          <w:color w:val="auto"/>
          <w:lang w:val="ru-RU" w:eastAsia="en-US"/>
        </w:rPr>
        <w:tab/>
      </w:r>
      <w:r w:rsidRPr="00785CA4">
        <w:rPr>
          <w:rStyle w:val="af0"/>
          <w:rFonts w:eastAsiaTheme="minorHAnsi"/>
          <w:color w:val="auto"/>
          <w:vertAlign w:val="baseline"/>
          <w:lang w:val="ru-RU" w:eastAsia="en-US"/>
        </w:rPr>
        <w:t xml:space="preserve">720-сон АХС (Қайта таҳрирланган), </w:t>
      </w:r>
      <w:r w:rsidRPr="00785CA4">
        <w:rPr>
          <w:rStyle w:val="af0"/>
          <w:rFonts w:eastAsiaTheme="minorHAnsi"/>
          <w:i/>
          <w:iCs/>
          <w:color w:val="auto"/>
          <w:vertAlign w:val="baseline"/>
          <w:lang w:val="ru-RU" w:eastAsia="en-US"/>
        </w:rPr>
        <w:t>“Бошқа маълумотларга нисбатан аудиторнинг жавобгарликлари”</w:t>
      </w:r>
    </w:p>
  </w:footnote>
  <w:footnote w:id="4">
    <w:p w14:paraId="1D2D6062" w14:textId="161AA20D" w:rsidR="00B00DF4" w:rsidRPr="00785CA4" w:rsidRDefault="00B00DF4" w:rsidP="00B00DF4">
      <w:pPr>
        <w:pStyle w:val="IfacFootnotes"/>
        <w:tabs>
          <w:tab w:val="clear" w:pos="360"/>
        </w:tabs>
        <w:spacing w:after="0"/>
        <w:ind w:left="284" w:hanging="284"/>
        <w:rPr>
          <w:lang w:val="ru-RU"/>
        </w:rPr>
      </w:pPr>
      <w:r w:rsidRPr="00785CA4">
        <w:rPr>
          <w:rStyle w:val="af0"/>
          <w:rFonts w:eastAsiaTheme="minorHAnsi"/>
          <w:color w:val="auto"/>
          <w:lang w:eastAsia="en-US"/>
        </w:rPr>
        <w:footnoteRef/>
      </w:r>
      <w:r w:rsidRPr="00785CA4">
        <w:rPr>
          <w:rFonts w:eastAsiaTheme="minorHAnsi"/>
          <w:color w:val="auto"/>
          <w:lang w:val="ru-RU" w:eastAsia="en-US"/>
        </w:rPr>
        <w:t xml:space="preserve"> </w:t>
      </w:r>
      <w:r w:rsidRPr="00785CA4">
        <w:rPr>
          <w:rFonts w:eastAsiaTheme="minorHAnsi"/>
          <w:color w:val="auto"/>
          <w:lang w:val="ru-RU" w:eastAsia="en-US"/>
        </w:rPr>
        <w:tab/>
      </w:r>
      <w:r w:rsidRPr="00785CA4">
        <w:rPr>
          <w:rStyle w:val="af0"/>
          <w:rFonts w:eastAsiaTheme="minorHAnsi"/>
          <w:color w:val="auto"/>
          <w:vertAlign w:val="baseline"/>
          <w:lang w:val="ru-RU" w:eastAsia="en-US"/>
        </w:rPr>
        <w:t xml:space="preserve">705-сон АХС (Қайта таҳрирланган), </w:t>
      </w:r>
      <w:r w:rsidRPr="00785CA4">
        <w:rPr>
          <w:rStyle w:val="af0"/>
          <w:rFonts w:eastAsiaTheme="minorHAnsi"/>
          <w:i/>
          <w:iCs/>
          <w:color w:val="auto"/>
          <w:vertAlign w:val="baseline"/>
          <w:lang w:val="ru-RU" w:eastAsia="en-US"/>
        </w:rPr>
        <w:t>“Мустақил аудиторнинг хулосасидаги фикрни модификациялаш”</w:t>
      </w:r>
    </w:p>
  </w:footnote>
  <w:footnote w:id="5">
    <w:p w14:paraId="7C39738C" w14:textId="72C54CA7" w:rsidR="00B00DF4" w:rsidRPr="00785CA4" w:rsidRDefault="00B00DF4" w:rsidP="00B00DF4">
      <w:pPr>
        <w:pStyle w:val="IfacFootnotes"/>
        <w:tabs>
          <w:tab w:val="clear" w:pos="360"/>
        </w:tabs>
        <w:spacing w:after="0"/>
        <w:ind w:left="284" w:hanging="284"/>
        <w:rPr>
          <w:lang w:val="ru-RU"/>
        </w:rPr>
      </w:pPr>
      <w:r w:rsidRPr="00785CA4">
        <w:rPr>
          <w:rStyle w:val="af0"/>
          <w:rFonts w:eastAsiaTheme="minorHAnsi"/>
          <w:color w:val="auto"/>
          <w:lang w:eastAsia="en-US"/>
        </w:rPr>
        <w:footnoteRef/>
      </w:r>
      <w:r w:rsidRPr="00785CA4">
        <w:rPr>
          <w:rFonts w:eastAsiaTheme="minorHAnsi"/>
          <w:color w:val="auto"/>
          <w:lang w:val="ru-RU" w:eastAsia="en-US"/>
        </w:rPr>
        <w:t xml:space="preserve"> </w:t>
      </w:r>
      <w:r w:rsidRPr="00785CA4">
        <w:rPr>
          <w:rFonts w:eastAsiaTheme="minorHAnsi"/>
          <w:color w:val="auto"/>
          <w:lang w:val="ru-RU" w:eastAsia="en-US"/>
        </w:rPr>
        <w:tab/>
      </w:r>
      <w:r w:rsidRPr="00785CA4">
        <w:rPr>
          <w:rStyle w:val="af0"/>
          <w:rFonts w:eastAsiaTheme="minorHAnsi"/>
          <w:color w:val="auto"/>
          <w:vertAlign w:val="baseline"/>
          <w:lang w:val="ru-RU" w:eastAsia="en-US"/>
        </w:rPr>
        <w:t xml:space="preserve">260-сон АХС (Қайта таҳрирланган), </w:t>
      </w:r>
      <w:r w:rsidRPr="00785CA4">
        <w:rPr>
          <w:rStyle w:val="af0"/>
          <w:rFonts w:eastAsiaTheme="minorHAnsi"/>
          <w:i/>
          <w:iCs/>
          <w:color w:val="auto"/>
          <w:vertAlign w:val="baseline"/>
          <w:lang w:val="ru-RU" w:eastAsia="en-US"/>
        </w:rPr>
        <w:t>“Бошқарув учун масъул шахслар билан мулоқот”</w:t>
      </w:r>
      <w:r w:rsidRPr="00785CA4">
        <w:rPr>
          <w:rStyle w:val="af0"/>
          <w:rFonts w:eastAsiaTheme="minorHAnsi"/>
          <w:color w:val="auto"/>
          <w:vertAlign w:val="baseline"/>
          <w:lang w:val="ru-RU" w:eastAsia="en-US"/>
        </w:rPr>
        <w:t>, 16-банд</w:t>
      </w:r>
    </w:p>
  </w:footnote>
  <w:footnote w:id="6">
    <w:p w14:paraId="6EFF4836" w14:textId="4BFAE5F7" w:rsidR="00B00DF4" w:rsidRPr="00785CA4" w:rsidRDefault="00B00DF4" w:rsidP="00B00DF4">
      <w:pPr>
        <w:pStyle w:val="IfacFootnotes"/>
        <w:tabs>
          <w:tab w:val="clear" w:pos="360"/>
        </w:tabs>
        <w:spacing w:after="0"/>
        <w:ind w:left="284" w:hanging="284"/>
        <w:rPr>
          <w:lang w:val="ru-RU"/>
        </w:rPr>
      </w:pPr>
      <w:r w:rsidRPr="00785CA4">
        <w:rPr>
          <w:rStyle w:val="af0"/>
          <w:rFonts w:eastAsiaTheme="minorHAnsi"/>
          <w:color w:val="auto"/>
          <w:lang w:eastAsia="en-US"/>
        </w:rPr>
        <w:footnoteRef/>
      </w:r>
      <w:r w:rsidRPr="00785CA4">
        <w:rPr>
          <w:rFonts w:eastAsiaTheme="minorHAnsi"/>
          <w:color w:val="auto"/>
          <w:lang w:val="ru-RU" w:eastAsia="en-US"/>
        </w:rPr>
        <w:t xml:space="preserve"> </w:t>
      </w:r>
      <w:r w:rsidRPr="00785CA4">
        <w:rPr>
          <w:rFonts w:eastAsiaTheme="minorHAnsi"/>
          <w:color w:val="auto"/>
          <w:lang w:val="ru-RU" w:eastAsia="en-US"/>
        </w:rPr>
        <w:tab/>
      </w:r>
      <w:r w:rsidRPr="00785CA4">
        <w:rPr>
          <w:rStyle w:val="af0"/>
          <w:rFonts w:eastAsiaTheme="minorHAnsi"/>
          <w:color w:val="auto"/>
          <w:vertAlign w:val="baseline"/>
          <w:lang w:val="ru-RU" w:eastAsia="en-US"/>
        </w:rPr>
        <w:t xml:space="preserve">560-сон АХС, </w:t>
      </w:r>
      <w:r w:rsidRPr="00785CA4">
        <w:rPr>
          <w:rStyle w:val="af0"/>
          <w:rFonts w:eastAsiaTheme="minorHAnsi"/>
          <w:i/>
          <w:iCs/>
          <w:color w:val="auto"/>
          <w:vertAlign w:val="baseline"/>
          <w:lang w:val="ru-RU" w:eastAsia="en-US"/>
        </w:rPr>
        <w:t>“Ҳисобот санасидан кейинги ҳодисалар”</w:t>
      </w:r>
      <w:r w:rsidRPr="00785CA4">
        <w:rPr>
          <w:rStyle w:val="af0"/>
          <w:rFonts w:eastAsiaTheme="minorHAnsi"/>
          <w:color w:val="auto"/>
          <w:vertAlign w:val="baseline"/>
          <w:lang w:val="ru-RU" w:eastAsia="en-US"/>
        </w:rPr>
        <w:t>, 12(</w:t>
      </w:r>
      <w:r w:rsidRPr="00785CA4">
        <w:rPr>
          <w:rStyle w:val="af0"/>
          <w:rFonts w:eastAsiaTheme="minorHAnsi"/>
          <w:color w:val="auto"/>
          <w:vertAlign w:val="baseline"/>
          <w:lang w:eastAsia="en-US"/>
        </w:rPr>
        <w:t>b</w:t>
      </w:r>
      <w:r w:rsidRPr="00785CA4">
        <w:rPr>
          <w:rStyle w:val="af0"/>
          <w:rFonts w:eastAsiaTheme="minorHAnsi"/>
          <w:color w:val="auto"/>
          <w:vertAlign w:val="baseline"/>
          <w:lang w:val="ru-RU" w:eastAsia="en-US"/>
        </w:rPr>
        <w:t>) ва 16-бандлар</w:t>
      </w:r>
    </w:p>
  </w:footnote>
  <w:footnote w:id="7">
    <w:p w14:paraId="1D72017B" w14:textId="72C02F15" w:rsidR="00B00DF4" w:rsidRPr="00785CA4" w:rsidRDefault="00B00DF4" w:rsidP="00B00DF4">
      <w:pPr>
        <w:pStyle w:val="IfacFootnotes"/>
        <w:tabs>
          <w:tab w:val="clear" w:pos="360"/>
        </w:tabs>
        <w:spacing w:after="0"/>
        <w:ind w:left="284" w:hanging="284"/>
        <w:rPr>
          <w:lang w:val="ru-RU"/>
        </w:rPr>
      </w:pPr>
      <w:r w:rsidRPr="00785CA4">
        <w:rPr>
          <w:rStyle w:val="af0"/>
          <w:rFonts w:eastAsiaTheme="minorHAnsi"/>
          <w:color w:val="auto"/>
          <w:lang w:eastAsia="en-US"/>
        </w:rPr>
        <w:footnoteRef/>
      </w:r>
      <w:r w:rsidRPr="00785CA4">
        <w:rPr>
          <w:rFonts w:eastAsiaTheme="minorHAnsi"/>
          <w:color w:val="auto"/>
          <w:lang w:val="ru-RU" w:eastAsia="en-US"/>
        </w:rPr>
        <w:t xml:space="preserve"> </w:t>
      </w:r>
      <w:r w:rsidRPr="00785CA4">
        <w:rPr>
          <w:rFonts w:eastAsiaTheme="minorHAnsi"/>
          <w:color w:val="auto"/>
          <w:lang w:val="ru-RU" w:eastAsia="en-US"/>
        </w:rPr>
        <w:tab/>
      </w:r>
      <w:r w:rsidRPr="00785CA4">
        <w:rPr>
          <w:rStyle w:val="af0"/>
          <w:rFonts w:eastAsiaTheme="minorHAnsi"/>
          <w:color w:val="auto"/>
          <w:vertAlign w:val="baseline"/>
          <w:lang w:val="ru-RU" w:eastAsia="en-US"/>
        </w:rPr>
        <w:t>560-сон АХС, 6-банд</w:t>
      </w:r>
    </w:p>
  </w:footnote>
  <w:footnote w:id="8">
    <w:p w14:paraId="22D14AC2" w14:textId="1A6EC733" w:rsidR="00B00DF4" w:rsidRPr="00785CA4" w:rsidRDefault="00B00DF4" w:rsidP="00B00DF4">
      <w:pPr>
        <w:pStyle w:val="IfacFootnotes"/>
        <w:tabs>
          <w:tab w:val="clear" w:pos="360"/>
        </w:tabs>
        <w:spacing w:after="0"/>
        <w:ind w:left="284" w:hanging="284"/>
        <w:rPr>
          <w:lang w:val="ru-RU"/>
        </w:rPr>
      </w:pPr>
      <w:r w:rsidRPr="00785CA4">
        <w:rPr>
          <w:rStyle w:val="af0"/>
          <w:rFonts w:eastAsiaTheme="minorHAnsi"/>
          <w:color w:val="auto"/>
          <w:lang w:eastAsia="en-US"/>
        </w:rPr>
        <w:footnoteRef/>
      </w:r>
      <w:r w:rsidRPr="00785CA4">
        <w:rPr>
          <w:rFonts w:eastAsiaTheme="minorHAnsi"/>
          <w:color w:val="auto"/>
          <w:lang w:val="ru-RU" w:eastAsia="en-US"/>
        </w:rPr>
        <w:t xml:space="preserve"> </w:t>
      </w:r>
      <w:r w:rsidRPr="00785CA4">
        <w:rPr>
          <w:rFonts w:eastAsiaTheme="minorHAnsi"/>
          <w:color w:val="auto"/>
          <w:lang w:val="ru-RU" w:eastAsia="en-US"/>
        </w:rPr>
        <w:tab/>
      </w:r>
      <w:r w:rsidRPr="00785CA4">
        <w:rPr>
          <w:rStyle w:val="af0"/>
          <w:rFonts w:eastAsiaTheme="minorHAnsi"/>
          <w:color w:val="auto"/>
          <w:vertAlign w:val="baseline"/>
          <w:lang w:val="ru-RU" w:eastAsia="en-US"/>
        </w:rPr>
        <w:t>570-сон АХС (Қайта таҳрирланган), 22–23-бандлар</w:t>
      </w:r>
    </w:p>
  </w:footnote>
  <w:footnote w:id="9">
    <w:p w14:paraId="48994F71" w14:textId="40D1839D" w:rsidR="00B00DF4" w:rsidRPr="00785CA4" w:rsidRDefault="00B00DF4" w:rsidP="00B00DF4">
      <w:pPr>
        <w:pStyle w:val="IfacFootnotes"/>
        <w:tabs>
          <w:tab w:val="clear" w:pos="360"/>
        </w:tabs>
        <w:spacing w:after="0"/>
        <w:ind w:left="284" w:hanging="284"/>
        <w:rPr>
          <w:lang w:val="ru-RU"/>
        </w:rPr>
      </w:pPr>
      <w:r w:rsidRPr="00785CA4">
        <w:rPr>
          <w:rStyle w:val="af0"/>
          <w:rFonts w:eastAsiaTheme="minorHAnsi"/>
          <w:color w:val="auto"/>
          <w:lang w:eastAsia="en-US"/>
        </w:rPr>
        <w:footnoteRef/>
      </w:r>
      <w:r w:rsidRPr="00785CA4">
        <w:rPr>
          <w:rFonts w:eastAsiaTheme="minorHAnsi"/>
          <w:color w:val="auto"/>
          <w:lang w:val="ru-RU" w:eastAsia="en-US"/>
        </w:rPr>
        <w:t xml:space="preserve"> </w:t>
      </w:r>
      <w:r w:rsidRPr="00785CA4">
        <w:rPr>
          <w:rFonts w:eastAsiaTheme="minorHAnsi"/>
          <w:color w:val="auto"/>
          <w:lang w:val="ru-RU" w:eastAsia="en-US"/>
        </w:rPr>
        <w:tab/>
      </w:r>
      <w:r w:rsidRPr="00785CA4">
        <w:rPr>
          <w:rStyle w:val="af0"/>
          <w:rFonts w:eastAsiaTheme="minorHAnsi"/>
          <w:color w:val="auto"/>
          <w:vertAlign w:val="baseline"/>
          <w:lang w:val="ru-RU" w:eastAsia="en-US"/>
        </w:rPr>
        <w:t>260-сон АХС (Қайта таҳрирланган), 15-банд</w:t>
      </w:r>
    </w:p>
  </w:footnote>
  <w:footnote w:id="10">
    <w:p w14:paraId="5A92810D" w14:textId="5BD7E7B6" w:rsidR="00B00DF4" w:rsidRPr="00785CA4" w:rsidRDefault="00B00DF4" w:rsidP="00B00DF4">
      <w:pPr>
        <w:pStyle w:val="IfacFootnotes"/>
        <w:tabs>
          <w:tab w:val="clear" w:pos="360"/>
        </w:tabs>
        <w:spacing w:after="0"/>
        <w:ind w:left="284" w:hanging="284"/>
        <w:rPr>
          <w:lang w:val="ru-RU"/>
        </w:rPr>
      </w:pPr>
      <w:r w:rsidRPr="00785CA4">
        <w:rPr>
          <w:rStyle w:val="af0"/>
          <w:rFonts w:eastAsiaTheme="minorHAnsi"/>
          <w:color w:val="auto"/>
          <w:lang w:eastAsia="en-US"/>
        </w:rPr>
        <w:footnoteRef/>
      </w:r>
      <w:r w:rsidRPr="00785CA4">
        <w:rPr>
          <w:rFonts w:eastAsiaTheme="minorHAnsi"/>
          <w:color w:val="auto"/>
          <w:lang w:val="ru-RU" w:eastAsia="en-US"/>
        </w:rPr>
        <w:t xml:space="preserve"> </w:t>
      </w:r>
      <w:r w:rsidRPr="00785CA4">
        <w:rPr>
          <w:rFonts w:eastAsiaTheme="minorHAnsi"/>
          <w:color w:val="auto"/>
          <w:lang w:val="ru-RU" w:eastAsia="en-US"/>
        </w:rPr>
        <w:tab/>
      </w:r>
      <w:r w:rsidRPr="00785CA4">
        <w:rPr>
          <w:rStyle w:val="af0"/>
          <w:rFonts w:eastAsiaTheme="minorHAnsi"/>
          <w:color w:val="auto"/>
          <w:vertAlign w:val="baseline"/>
          <w:lang w:val="ru-RU" w:eastAsia="en-US"/>
        </w:rPr>
        <w:t>Ушбу ҳолатни муҳокама қилиш учун 705-сон АХС (Қайта таҳрирланган) 13(</w:t>
      </w:r>
      <w:r w:rsidRPr="00785CA4">
        <w:rPr>
          <w:rStyle w:val="af0"/>
          <w:rFonts w:eastAsiaTheme="minorHAnsi"/>
          <w:color w:val="auto"/>
          <w:vertAlign w:val="baseline"/>
          <w:lang w:eastAsia="en-US"/>
        </w:rPr>
        <w:t>b</w:t>
      </w:r>
      <w:r w:rsidRPr="00785CA4">
        <w:rPr>
          <w:rStyle w:val="af0"/>
          <w:rFonts w:eastAsiaTheme="minorHAnsi"/>
          <w:color w:val="auto"/>
          <w:vertAlign w:val="baseline"/>
          <w:lang w:val="ru-RU" w:eastAsia="en-US"/>
        </w:rPr>
        <w:t>)(</w:t>
      </w:r>
      <w:r w:rsidRPr="00785CA4">
        <w:rPr>
          <w:rStyle w:val="af0"/>
          <w:rFonts w:eastAsiaTheme="minorHAnsi"/>
          <w:color w:val="auto"/>
          <w:vertAlign w:val="baseline"/>
          <w:lang w:eastAsia="en-US"/>
        </w:rPr>
        <w:t>ii</w:t>
      </w:r>
      <w:r w:rsidRPr="00785CA4">
        <w:rPr>
          <w:rStyle w:val="af0"/>
          <w:rFonts w:eastAsiaTheme="minorHAnsi"/>
          <w:color w:val="auto"/>
          <w:vertAlign w:val="baseline"/>
          <w:lang w:val="ru-RU" w:eastAsia="en-US"/>
        </w:rPr>
        <w:t>)-бандига қаранг.</w:t>
      </w:r>
    </w:p>
  </w:footnote>
  <w:footnote w:id="11">
    <w:p w14:paraId="72A18C74" w14:textId="480AA7E5" w:rsidR="00B00DF4" w:rsidRPr="00785CA4" w:rsidRDefault="00B00DF4" w:rsidP="00B00DF4">
      <w:pPr>
        <w:pStyle w:val="IfacFootnotes"/>
        <w:tabs>
          <w:tab w:val="clear" w:pos="360"/>
        </w:tabs>
        <w:spacing w:after="0"/>
        <w:ind w:left="284" w:hanging="284"/>
        <w:rPr>
          <w:lang w:val="ru-RU"/>
        </w:rPr>
      </w:pPr>
      <w:r w:rsidRPr="00785CA4">
        <w:rPr>
          <w:rStyle w:val="af0"/>
          <w:rFonts w:eastAsiaTheme="minorHAnsi"/>
          <w:color w:val="auto"/>
          <w:lang w:eastAsia="en-US"/>
        </w:rPr>
        <w:footnoteRef/>
      </w:r>
      <w:r w:rsidRPr="00785CA4">
        <w:rPr>
          <w:rFonts w:eastAsiaTheme="minorHAnsi"/>
          <w:color w:val="auto"/>
          <w:lang w:val="ru-RU" w:eastAsia="en-US"/>
        </w:rPr>
        <w:t xml:space="preserve"> </w:t>
      </w:r>
      <w:r w:rsidRPr="00785CA4">
        <w:rPr>
          <w:rFonts w:eastAsiaTheme="minorHAnsi"/>
          <w:color w:val="auto"/>
          <w:lang w:val="ru-RU" w:eastAsia="en-US"/>
        </w:rPr>
        <w:tab/>
      </w:r>
      <w:r w:rsidRPr="00785CA4">
        <w:rPr>
          <w:rStyle w:val="af0"/>
          <w:rFonts w:eastAsiaTheme="minorHAnsi"/>
          <w:color w:val="auto"/>
          <w:vertAlign w:val="baseline"/>
          <w:lang w:val="ru-RU" w:eastAsia="en-US"/>
        </w:rPr>
        <w:t>700-сон АХС (Қайта таҳрирланган), “Молиявий ҳисобот бўйича фикрни шакллантириш ва хулоса бериш”, 43–44-бандлар</w:t>
      </w:r>
    </w:p>
  </w:footnote>
  <w:footnote w:id="12">
    <w:p w14:paraId="73CF03C5" w14:textId="70AD06DD" w:rsidR="009979CB" w:rsidRPr="00785CA4" w:rsidRDefault="009979CB" w:rsidP="009979CB">
      <w:pPr>
        <w:pStyle w:val="IfacFootnotes"/>
        <w:tabs>
          <w:tab w:val="clear" w:pos="360"/>
        </w:tabs>
        <w:spacing w:after="0"/>
        <w:ind w:left="284" w:hanging="284"/>
        <w:rPr>
          <w:lang w:val="ru-RU"/>
        </w:rPr>
      </w:pPr>
      <w:r w:rsidRPr="00785CA4">
        <w:rPr>
          <w:rStyle w:val="af0"/>
          <w:rFonts w:eastAsiaTheme="minorHAnsi"/>
          <w:color w:val="auto"/>
          <w:lang w:eastAsia="en-US"/>
        </w:rPr>
        <w:footnoteRef/>
      </w:r>
      <w:r w:rsidRPr="00785CA4">
        <w:rPr>
          <w:rFonts w:eastAsiaTheme="minorHAnsi"/>
          <w:color w:val="auto"/>
          <w:lang w:val="ru-RU" w:eastAsia="en-US"/>
        </w:rPr>
        <w:t xml:space="preserve"> </w:t>
      </w:r>
      <w:r w:rsidRPr="00785CA4">
        <w:rPr>
          <w:rFonts w:eastAsiaTheme="minorHAnsi"/>
          <w:color w:val="auto"/>
          <w:lang w:val="ru-RU" w:eastAsia="en-US"/>
        </w:rPr>
        <w:tab/>
      </w:r>
      <w:r w:rsidRPr="00785CA4">
        <w:rPr>
          <w:rStyle w:val="af0"/>
          <w:rFonts w:eastAsiaTheme="minorHAnsi"/>
          <w:color w:val="auto"/>
          <w:vertAlign w:val="baseline"/>
          <w:lang w:val="ru-RU" w:eastAsia="en-US"/>
        </w:rPr>
        <w:t>Масалан, 210-сон АХС “Аудит топшириқлари шартларини келишиш”, 19-банд ва 800-сон АХС (Қайта таҳрирланган) “Махсус мақсадли асосларга мувофиқ тайёрланган молиявий ҳисоботлар аудити — махсус мулоҳазалар”, 14-банд талаб қилганидек</w:t>
      </w:r>
      <w:r w:rsidRPr="00785CA4">
        <w:rPr>
          <w:lang w:val="ru-RU"/>
        </w:rPr>
        <w:tab/>
      </w:r>
    </w:p>
  </w:footnote>
  <w:footnote w:id="13">
    <w:p w14:paraId="64EA4E8C" w14:textId="15542ECC" w:rsidR="009979CB" w:rsidRPr="00785CA4" w:rsidRDefault="009979CB" w:rsidP="009979CB">
      <w:pPr>
        <w:pStyle w:val="IfacFootnotes"/>
        <w:tabs>
          <w:tab w:val="clear" w:pos="360"/>
        </w:tabs>
        <w:spacing w:after="0"/>
        <w:ind w:left="284" w:hanging="284"/>
        <w:rPr>
          <w:lang w:val="ru-RU"/>
        </w:rPr>
      </w:pPr>
      <w:r w:rsidRPr="00785CA4">
        <w:rPr>
          <w:rStyle w:val="af0"/>
          <w:rFonts w:eastAsiaTheme="minorHAnsi"/>
          <w:color w:val="auto"/>
          <w:lang w:val="ru-RU" w:eastAsia="en-US"/>
        </w:rPr>
        <w:t>1</w:t>
      </w:r>
      <w:r w:rsidRPr="00785CA4">
        <w:rPr>
          <w:rFonts w:eastAsiaTheme="minorHAnsi"/>
          <w:color w:val="auto"/>
          <w:lang w:val="ru-RU" w:eastAsia="en-US"/>
        </w:rPr>
        <w:t xml:space="preserve"> </w:t>
      </w:r>
      <w:r w:rsidRPr="00785CA4">
        <w:rPr>
          <w:rFonts w:eastAsiaTheme="minorHAnsi"/>
          <w:color w:val="auto"/>
          <w:lang w:val="ru-RU" w:eastAsia="en-US"/>
        </w:rPr>
        <w:tab/>
      </w:r>
      <w:r w:rsidRPr="00785CA4">
        <w:rPr>
          <w:rStyle w:val="af0"/>
          <w:rFonts w:eastAsiaTheme="minorHAnsi"/>
          <w:color w:val="auto"/>
          <w:vertAlign w:val="baseline"/>
          <w:lang w:val="ru-RU" w:eastAsia="en-US"/>
        </w:rPr>
        <w:t xml:space="preserve">600-сон АХС, </w:t>
      </w:r>
      <w:r w:rsidRPr="00785CA4">
        <w:rPr>
          <w:rStyle w:val="af0"/>
          <w:rFonts w:eastAsiaTheme="minorHAnsi"/>
          <w:i/>
          <w:iCs/>
          <w:color w:val="auto"/>
          <w:vertAlign w:val="baseline"/>
          <w:lang w:val="ru-RU" w:eastAsia="en-US"/>
        </w:rPr>
        <w:t>“Гуруҳ молиявий ҳисоботларини аудит қилишда махсус мулоҳазалар (компонент аудиторларининг ишини ўз ичига олган ҳолда)”</w:t>
      </w:r>
    </w:p>
  </w:footnote>
  <w:footnote w:id="14">
    <w:p w14:paraId="0780374D" w14:textId="75BCB1F8" w:rsidR="009979CB" w:rsidRPr="00785CA4" w:rsidRDefault="009979CB" w:rsidP="009979CB">
      <w:pPr>
        <w:pStyle w:val="IfacFootnotes"/>
        <w:tabs>
          <w:tab w:val="clear" w:pos="360"/>
        </w:tabs>
        <w:spacing w:after="0"/>
        <w:ind w:left="284" w:hanging="284"/>
        <w:rPr>
          <w:lang w:val="ru-RU"/>
        </w:rPr>
      </w:pPr>
      <w:r w:rsidRPr="00785CA4">
        <w:rPr>
          <w:rStyle w:val="af0"/>
          <w:rFonts w:eastAsiaTheme="minorHAnsi"/>
          <w:color w:val="auto"/>
          <w:lang w:val="ru-RU" w:eastAsia="en-US"/>
        </w:rPr>
        <w:t>2</w:t>
      </w:r>
      <w:r w:rsidRPr="00785CA4">
        <w:rPr>
          <w:rFonts w:eastAsiaTheme="minorHAnsi"/>
          <w:color w:val="auto"/>
          <w:lang w:val="ru-RU" w:eastAsia="en-US"/>
        </w:rPr>
        <w:t xml:space="preserve"> </w:t>
      </w:r>
      <w:r w:rsidRPr="00785CA4">
        <w:rPr>
          <w:rFonts w:eastAsiaTheme="minorHAnsi"/>
          <w:color w:val="auto"/>
          <w:lang w:val="ru-RU" w:eastAsia="en-US"/>
        </w:rPr>
        <w:tab/>
      </w:r>
      <w:r w:rsidRPr="00785CA4">
        <w:rPr>
          <w:rStyle w:val="af0"/>
          <w:rFonts w:eastAsiaTheme="minorHAnsi"/>
          <w:color w:val="auto"/>
          <w:vertAlign w:val="baseline"/>
          <w:lang w:val="ru-RU" w:eastAsia="en-US"/>
        </w:rPr>
        <w:t>“Молиявий ҳисобот аудити бўйича хулоса” қўшимча сарлавҳаси “Бошқа ҳуқуқий ва норматив талаблар бўйича хулоса” иккинчи қўшимча сарлавҳаси қўлланилмайдиган ҳолатларда зарур эмас.</w:t>
      </w:r>
    </w:p>
  </w:footnote>
  <w:footnote w:id="15">
    <w:p w14:paraId="1271EF78" w14:textId="1AFCF7D7" w:rsidR="00785CA4" w:rsidRPr="00785CA4" w:rsidRDefault="00785CA4" w:rsidP="00785CA4">
      <w:pPr>
        <w:pStyle w:val="IfacFootnotes"/>
        <w:tabs>
          <w:tab w:val="clear" w:pos="360"/>
        </w:tabs>
        <w:spacing w:after="0"/>
        <w:ind w:left="284" w:hanging="284"/>
        <w:rPr>
          <w:lang w:val="ru-RU"/>
        </w:rPr>
      </w:pPr>
      <w:r w:rsidRPr="00785CA4">
        <w:rPr>
          <w:rStyle w:val="af0"/>
          <w:rFonts w:eastAsiaTheme="minorHAnsi"/>
          <w:color w:val="auto"/>
          <w:lang w:val="ru-RU" w:eastAsia="en-US"/>
        </w:rPr>
        <w:t>3</w:t>
      </w:r>
      <w:r w:rsidRPr="00785CA4">
        <w:rPr>
          <w:rFonts w:eastAsiaTheme="minorHAnsi"/>
          <w:color w:val="auto"/>
          <w:lang w:val="ru-RU" w:eastAsia="en-US"/>
        </w:rPr>
        <w:t xml:space="preserve"> </w:t>
      </w:r>
      <w:r w:rsidRPr="00785CA4">
        <w:rPr>
          <w:rFonts w:eastAsiaTheme="minorHAnsi"/>
          <w:color w:val="auto"/>
          <w:lang w:val="ru-RU" w:eastAsia="en-US"/>
        </w:rPr>
        <w:tab/>
      </w:r>
      <w:r w:rsidRPr="00785CA4">
        <w:rPr>
          <w:rStyle w:val="af0"/>
          <w:rFonts w:eastAsiaTheme="minorHAnsi"/>
          <w:color w:val="auto"/>
          <w:vertAlign w:val="baseline"/>
          <w:lang w:val="ru-RU" w:eastAsia="en-US"/>
        </w:rPr>
        <w:t>А16-бандда қайд этилганидек, алоҳида масалалар банди аудиторнинг алоҳида масалалар бандига киритилган маълумотнинг нисбий аҳамияти ҳақидаги мулоҳазасига асосан аудитнинг асосий масалалари бўлимидан бевосита олдин ёки кейин тақдим этилиши мумкин.</w:t>
      </w:r>
    </w:p>
  </w:footnote>
  <w:footnote w:id="16">
    <w:p w14:paraId="1445EA72" w14:textId="2A67BAF3" w:rsidR="00785CA4" w:rsidRPr="00341DBD" w:rsidRDefault="00785CA4" w:rsidP="00785CA4">
      <w:pPr>
        <w:pStyle w:val="af"/>
        <w:ind w:left="284" w:hanging="284"/>
        <w:jc w:val="both"/>
        <w:rPr>
          <w:rFonts w:ascii="Times New Roman" w:hAnsi="Times New Roman" w:cs="Times New Roman"/>
          <w:sz w:val="16"/>
          <w:szCs w:val="16"/>
          <w:lang w:val="ru-RU"/>
        </w:rPr>
      </w:pPr>
      <w:r w:rsidRPr="00341DBD">
        <w:rPr>
          <w:rStyle w:val="af0"/>
          <w:rFonts w:ascii="Times New Roman" w:hAnsi="Times New Roman" w:cs="Times New Roman"/>
          <w:sz w:val="16"/>
          <w:szCs w:val="16"/>
          <w:lang w:val="ru-RU"/>
        </w:rPr>
        <w:t>4</w:t>
      </w:r>
      <w:r w:rsidRPr="00341DBD">
        <w:rPr>
          <w:rFonts w:ascii="Times New Roman" w:hAnsi="Times New Roman" w:cs="Times New Roman"/>
          <w:sz w:val="16"/>
          <w:szCs w:val="16"/>
          <w:lang w:val="ru-RU"/>
        </w:rPr>
        <w:t xml:space="preserve"> </w:t>
      </w:r>
      <w:r w:rsidRPr="00785CA4">
        <w:rPr>
          <w:rFonts w:ascii="Times New Roman" w:hAnsi="Times New Roman" w:cs="Times New Roman"/>
          <w:sz w:val="16"/>
          <w:szCs w:val="16"/>
          <w:lang w:val="uz-Cyrl-UZ"/>
        </w:rPr>
        <w:tab/>
      </w:r>
      <w:r w:rsidR="00341DBD" w:rsidRPr="00341DBD">
        <w:rPr>
          <w:rFonts w:ascii="Times New Roman" w:hAnsi="Times New Roman" w:cs="Times New Roman"/>
          <w:sz w:val="16"/>
          <w:szCs w:val="16"/>
          <w:lang w:val="ru-RU"/>
        </w:rPr>
        <w:t>Ушбу намунавий аудиторлик хулосалари матнида қўлланилган раҳбарият ва бошқарув учун масъул шахслар атамаларини муайян юрисдикциянинг қонунчилик асослари контекстига мос келадиган бошқа тегишли атамалар билан алмаштириш талаб этилиши мумкин.</w:t>
      </w:r>
    </w:p>
  </w:footnote>
  <w:footnote w:id="17">
    <w:p w14:paraId="7A2514F3" w14:textId="7DEEA3D8" w:rsidR="00785CA4" w:rsidRPr="00785CA4" w:rsidRDefault="00785CA4" w:rsidP="00785CA4">
      <w:pPr>
        <w:pStyle w:val="IfacFootnotes"/>
        <w:tabs>
          <w:tab w:val="clear" w:pos="360"/>
        </w:tabs>
        <w:spacing w:after="0"/>
        <w:ind w:left="284" w:hanging="284"/>
        <w:rPr>
          <w:lang w:val="uz-Cyrl-UZ"/>
        </w:rPr>
      </w:pPr>
      <w:r w:rsidRPr="00785CA4">
        <w:rPr>
          <w:rStyle w:val="af0"/>
          <w:rFonts w:eastAsiaTheme="minorHAnsi"/>
          <w:color w:val="auto"/>
          <w:lang w:val="uz-Cyrl-UZ" w:eastAsia="en-US"/>
        </w:rPr>
        <w:t>1</w:t>
      </w:r>
      <w:r w:rsidRPr="00785CA4">
        <w:rPr>
          <w:rFonts w:eastAsiaTheme="minorHAnsi"/>
          <w:color w:val="auto"/>
          <w:lang w:val="uz-Cyrl-UZ" w:eastAsia="en-US"/>
        </w:rPr>
        <w:t xml:space="preserve"> </w:t>
      </w:r>
      <w:r w:rsidRPr="00785CA4">
        <w:rPr>
          <w:rFonts w:eastAsiaTheme="minorHAnsi"/>
          <w:color w:val="auto"/>
          <w:lang w:val="uz-Cyrl-UZ" w:eastAsia="en-US"/>
        </w:rPr>
        <w:tab/>
      </w:r>
      <w:r w:rsidRPr="00785CA4">
        <w:rPr>
          <w:rStyle w:val="af0"/>
          <w:rFonts w:eastAsiaTheme="minorHAnsi"/>
          <w:color w:val="auto"/>
          <w:vertAlign w:val="baseline"/>
          <w:lang w:val="uz-Cyrl-UZ" w:eastAsia="en-US"/>
        </w:rPr>
        <w:t>“Молиявий ҳисобот аудити бўйича хулоса” қўшимча сарлавҳаси “Бошқа ҳуқуқий ва норматив талаблар бўйича хулоса” иккинчи қўшимча сарлавҳаси қўлланилмайдиган ҳолатларда зарур эмас.</w:t>
      </w:r>
    </w:p>
  </w:footnote>
  <w:footnote w:id="18">
    <w:p w14:paraId="146E87BF" w14:textId="6B468DBC" w:rsidR="00785CA4" w:rsidRPr="00785CA4" w:rsidRDefault="00785CA4" w:rsidP="00785CA4">
      <w:pPr>
        <w:pStyle w:val="IfacFootnotes"/>
        <w:tabs>
          <w:tab w:val="clear" w:pos="360"/>
        </w:tabs>
        <w:spacing w:after="0"/>
        <w:ind w:left="284" w:hanging="284"/>
        <w:rPr>
          <w:lang w:val="uz-Cyrl-UZ"/>
        </w:rPr>
      </w:pPr>
      <w:r w:rsidRPr="00785CA4">
        <w:rPr>
          <w:rStyle w:val="af0"/>
          <w:rFonts w:eastAsiaTheme="minorHAnsi"/>
          <w:color w:val="auto"/>
          <w:lang w:val="uz-Cyrl-UZ" w:eastAsia="en-US"/>
        </w:rPr>
        <w:t>2</w:t>
      </w:r>
      <w:r w:rsidRPr="00785CA4">
        <w:rPr>
          <w:rFonts w:eastAsiaTheme="minorHAnsi"/>
          <w:color w:val="auto"/>
          <w:lang w:val="uz-Cyrl-UZ" w:eastAsia="en-US"/>
        </w:rPr>
        <w:t xml:space="preserve"> </w:t>
      </w:r>
      <w:r w:rsidRPr="00785CA4">
        <w:rPr>
          <w:rFonts w:eastAsiaTheme="minorHAnsi"/>
          <w:color w:val="auto"/>
          <w:lang w:val="uz-Cyrl-UZ" w:eastAsia="en-US"/>
        </w:rPr>
        <w:tab/>
      </w:r>
      <w:r w:rsidRPr="00785CA4">
        <w:rPr>
          <w:rStyle w:val="af0"/>
          <w:rFonts w:eastAsiaTheme="minorHAnsi"/>
          <w:color w:val="auto"/>
          <w:vertAlign w:val="baseline"/>
          <w:lang w:val="uz-Cyrl-UZ" w:eastAsia="en-US"/>
        </w:rPr>
        <w:t>Ёки муайян юрисдикциянинг ҳуқуқий асоси контекстида мос келадиган бошқа атамалар.</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6A1866"/>
    <w:multiLevelType w:val="hybridMultilevel"/>
    <w:tmpl w:val="5B9CC678"/>
    <w:lvl w:ilvl="0" w:tplc="9B7A0070">
      <w:start w:val="1"/>
      <w:numFmt w:val="bullet"/>
      <w:lvlText w:val=""/>
      <w:lvlJc w:val="left"/>
      <w:pPr>
        <w:ind w:left="1440" w:hanging="360"/>
      </w:pPr>
      <w:rPr>
        <w:rFonts w:ascii="Symbol" w:hAnsi="Symbol" w:hint="default"/>
      </w:rPr>
    </w:lvl>
    <w:lvl w:ilvl="1" w:tplc="40090003">
      <w:start w:val="1"/>
      <w:numFmt w:val="bullet"/>
      <w:lvlText w:val="o"/>
      <w:lvlJc w:val="left"/>
      <w:pPr>
        <w:ind w:left="2160" w:hanging="360"/>
      </w:pPr>
      <w:rPr>
        <w:rFonts w:ascii="Courier New" w:hAnsi="Courier New" w:cs="Courier New" w:hint="default"/>
      </w:rPr>
    </w:lvl>
    <w:lvl w:ilvl="2" w:tplc="40090005">
      <w:start w:val="1"/>
      <w:numFmt w:val="bullet"/>
      <w:lvlText w:val=""/>
      <w:lvlJc w:val="left"/>
      <w:pPr>
        <w:ind w:left="2880" w:hanging="360"/>
      </w:pPr>
      <w:rPr>
        <w:rFonts w:ascii="Wingdings" w:hAnsi="Wingdings" w:hint="default"/>
      </w:rPr>
    </w:lvl>
    <w:lvl w:ilvl="3" w:tplc="40090001">
      <w:start w:val="1"/>
      <w:numFmt w:val="bullet"/>
      <w:lvlText w:val=""/>
      <w:lvlJc w:val="left"/>
      <w:pPr>
        <w:ind w:left="3600" w:hanging="360"/>
      </w:pPr>
      <w:rPr>
        <w:rFonts w:ascii="Symbol" w:hAnsi="Symbol" w:hint="default"/>
      </w:rPr>
    </w:lvl>
    <w:lvl w:ilvl="4" w:tplc="40090003">
      <w:start w:val="1"/>
      <w:numFmt w:val="bullet"/>
      <w:lvlText w:val="o"/>
      <w:lvlJc w:val="left"/>
      <w:pPr>
        <w:ind w:left="4320" w:hanging="360"/>
      </w:pPr>
      <w:rPr>
        <w:rFonts w:ascii="Courier New" w:hAnsi="Courier New" w:cs="Courier New" w:hint="default"/>
      </w:rPr>
    </w:lvl>
    <w:lvl w:ilvl="5" w:tplc="40090005">
      <w:start w:val="1"/>
      <w:numFmt w:val="bullet"/>
      <w:lvlText w:val=""/>
      <w:lvlJc w:val="left"/>
      <w:pPr>
        <w:ind w:left="5040" w:hanging="360"/>
      </w:pPr>
      <w:rPr>
        <w:rFonts w:ascii="Wingdings" w:hAnsi="Wingdings" w:hint="default"/>
      </w:rPr>
    </w:lvl>
    <w:lvl w:ilvl="6" w:tplc="40090001">
      <w:start w:val="1"/>
      <w:numFmt w:val="bullet"/>
      <w:lvlText w:val=""/>
      <w:lvlJc w:val="left"/>
      <w:pPr>
        <w:ind w:left="5760" w:hanging="360"/>
      </w:pPr>
      <w:rPr>
        <w:rFonts w:ascii="Symbol" w:hAnsi="Symbol" w:hint="default"/>
      </w:rPr>
    </w:lvl>
    <w:lvl w:ilvl="7" w:tplc="40090003">
      <w:start w:val="1"/>
      <w:numFmt w:val="bullet"/>
      <w:lvlText w:val="o"/>
      <w:lvlJc w:val="left"/>
      <w:pPr>
        <w:ind w:left="6480" w:hanging="360"/>
      </w:pPr>
      <w:rPr>
        <w:rFonts w:ascii="Courier New" w:hAnsi="Courier New" w:cs="Courier New" w:hint="default"/>
      </w:rPr>
    </w:lvl>
    <w:lvl w:ilvl="8" w:tplc="40090005">
      <w:start w:val="1"/>
      <w:numFmt w:val="bullet"/>
      <w:lvlText w:val=""/>
      <w:lvlJc w:val="left"/>
      <w:pPr>
        <w:ind w:left="7200" w:hanging="360"/>
      </w:pPr>
      <w:rPr>
        <w:rFonts w:ascii="Wingdings" w:hAnsi="Wingdings" w:hint="default"/>
      </w:rPr>
    </w:lvl>
  </w:abstractNum>
  <w:abstractNum w:abstractNumId="1" w15:restartNumberingAfterBreak="0">
    <w:nsid w:val="073A714F"/>
    <w:multiLevelType w:val="hybridMultilevel"/>
    <w:tmpl w:val="506CD90C"/>
    <w:lvl w:ilvl="0" w:tplc="04190001">
      <w:start w:val="1"/>
      <w:numFmt w:val="bullet"/>
      <w:lvlText w:val=""/>
      <w:lvlJc w:val="left"/>
      <w:pPr>
        <w:ind w:left="1800" w:hanging="360"/>
      </w:pPr>
      <w:rPr>
        <w:rFonts w:ascii="Symbol" w:hAnsi="Symbol"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2" w15:restartNumberingAfterBreak="0">
    <w:nsid w:val="09215E96"/>
    <w:multiLevelType w:val="hybridMultilevel"/>
    <w:tmpl w:val="93C8F01A"/>
    <w:lvl w:ilvl="0" w:tplc="CF58EE76">
      <w:start w:val="1"/>
      <w:numFmt w:val="decimal"/>
      <w:lvlText w:val="%1."/>
      <w:lvlJc w:val="left"/>
      <w:pPr>
        <w:ind w:hanging="548"/>
      </w:pPr>
      <w:rPr>
        <w:rFonts w:ascii="Times New Roman" w:eastAsia="Times New Roman" w:hAnsi="Times New Roman" w:hint="default"/>
        <w:sz w:val="20"/>
        <w:szCs w:val="20"/>
      </w:rPr>
    </w:lvl>
    <w:lvl w:ilvl="1" w:tplc="B34853C6">
      <w:start w:val="1"/>
      <w:numFmt w:val="lowerLetter"/>
      <w:lvlText w:val="(%2)"/>
      <w:lvlJc w:val="left"/>
      <w:pPr>
        <w:ind w:hanging="548"/>
      </w:pPr>
      <w:rPr>
        <w:rFonts w:ascii="Times New Roman" w:eastAsia="Times New Roman" w:hAnsi="Times New Roman" w:hint="default"/>
        <w:sz w:val="20"/>
        <w:szCs w:val="20"/>
      </w:rPr>
    </w:lvl>
    <w:lvl w:ilvl="2" w:tplc="251E52B6">
      <w:start w:val="1"/>
      <w:numFmt w:val="bullet"/>
      <w:lvlText w:val="•"/>
      <w:lvlJc w:val="left"/>
      <w:rPr>
        <w:rFonts w:hint="default"/>
      </w:rPr>
    </w:lvl>
    <w:lvl w:ilvl="3" w:tplc="A852EA72">
      <w:start w:val="1"/>
      <w:numFmt w:val="bullet"/>
      <w:lvlText w:val="•"/>
      <w:lvlJc w:val="left"/>
      <w:rPr>
        <w:rFonts w:hint="default"/>
      </w:rPr>
    </w:lvl>
    <w:lvl w:ilvl="4" w:tplc="BC90713A">
      <w:start w:val="1"/>
      <w:numFmt w:val="bullet"/>
      <w:lvlText w:val="•"/>
      <w:lvlJc w:val="left"/>
      <w:rPr>
        <w:rFonts w:hint="default"/>
      </w:rPr>
    </w:lvl>
    <w:lvl w:ilvl="5" w:tplc="5F6C46BE">
      <w:start w:val="1"/>
      <w:numFmt w:val="bullet"/>
      <w:lvlText w:val="•"/>
      <w:lvlJc w:val="left"/>
      <w:rPr>
        <w:rFonts w:hint="default"/>
      </w:rPr>
    </w:lvl>
    <w:lvl w:ilvl="6" w:tplc="4F06E748">
      <w:start w:val="1"/>
      <w:numFmt w:val="bullet"/>
      <w:lvlText w:val="•"/>
      <w:lvlJc w:val="left"/>
      <w:rPr>
        <w:rFonts w:hint="default"/>
      </w:rPr>
    </w:lvl>
    <w:lvl w:ilvl="7" w:tplc="5F8AC650">
      <w:start w:val="1"/>
      <w:numFmt w:val="bullet"/>
      <w:lvlText w:val="•"/>
      <w:lvlJc w:val="left"/>
      <w:rPr>
        <w:rFonts w:hint="default"/>
      </w:rPr>
    </w:lvl>
    <w:lvl w:ilvl="8" w:tplc="65141DC2">
      <w:start w:val="1"/>
      <w:numFmt w:val="bullet"/>
      <w:lvlText w:val="•"/>
      <w:lvlJc w:val="left"/>
      <w:rPr>
        <w:rFonts w:hint="default"/>
      </w:rPr>
    </w:lvl>
  </w:abstractNum>
  <w:abstractNum w:abstractNumId="3" w15:restartNumberingAfterBreak="0">
    <w:nsid w:val="0B335093"/>
    <w:multiLevelType w:val="hybridMultilevel"/>
    <w:tmpl w:val="C7CC54A2"/>
    <w:lvl w:ilvl="0" w:tplc="39E8E6C0">
      <w:start w:val="1"/>
      <w:numFmt w:val="bullet"/>
      <w:lvlText w:val="•"/>
      <w:lvlJc w:val="left"/>
      <w:pPr>
        <w:ind w:hanging="548"/>
      </w:pPr>
      <w:rPr>
        <w:rFonts w:ascii="Arial" w:eastAsia="Arial" w:hAnsi="Arial" w:hint="default"/>
        <w:w w:val="131"/>
        <w:sz w:val="20"/>
        <w:szCs w:val="20"/>
      </w:rPr>
    </w:lvl>
    <w:lvl w:ilvl="1" w:tplc="18A61332">
      <w:start w:val="1"/>
      <w:numFmt w:val="bullet"/>
      <w:lvlText w:val="•"/>
      <w:lvlJc w:val="left"/>
      <w:rPr>
        <w:rFonts w:hint="default"/>
      </w:rPr>
    </w:lvl>
    <w:lvl w:ilvl="2" w:tplc="ED9892C0">
      <w:start w:val="1"/>
      <w:numFmt w:val="bullet"/>
      <w:lvlText w:val="•"/>
      <w:lvlJc w:val="left"/>
      <w:rPr>
        <w:rFonts w:hint="default"/>
      </w:rPr>
    </w:lvl>
    <w:lvl w:ilvl="3" w:tplc="5E149124">
      <w:start w:val="1"/>
      <w:numFmt w:val="bullet"/>
      <w:lvlText w:val="•"/>
      <w:lvlJc w:val="left"/>
      <w:rPr>
        <w:rFonts w:hint="default"/>
      </w:rPr>
    </w:lvl>
    <w:lvl w:ilvl="4" w:tplc="A7260BC8">
      <w:start w:val="1"/>
      <w:numFmt w:val="bullet"/>
      <w:lvlText w:val="•"/>
      <w:lvlJc w:val="left"/>
      <w:rPr>
        <w:rFonts w:hint="default"/>
      </w:rPr>
    </w:lvl>
    <w:lvl w:ilvl="5" w:tplc="7638D8F6">
      <w:start w:val="1"/>
      <w:numFmt w:val="bullet"/>
      <w:lvlText w:val="•"/>
      <w:lvlJc w:val="left"/>
      <w:rPr>
        <w:rFonts w:hint="default"/>
      </w:rPr>
    </w:lvl>
    <w:lvl w:ilvl="6" w:tplc="18408EEC">
      <w:start w:val="1"/>
      <w:numFmt w:val="bullet"/>
      <w:lvlText w:val="•"/>
      <w:lvlJc w:val="left"/>
      <w:rPr>
        <w:rFonts w:hint="default"/>
      </w:rPr>
    </w:lvl>
    <w:lvl w:ilvl="7" w:tplc="6078749E">
      <w:start w:val="1"/>
      <w:numFmt w:val="bullet"/>
      <w:lvlText w:val="•"/>
      <w:lvlJc w:val="left"/>
      <w:rPr>
        <w:rFonts w:hint="default"/>
      </w:rPr>
    </w:lvl>
    <w:lvl w:ilvl="8" w:tplc="7128760E">
      <w:start w:val="1"/>
      <w:numFmt w:val="bullet"/>
      <w:lvlText w:val="•"/>
      <w:lvlJc w:val="left"/>
      <w:rPr>
        <w:rFonts w:hint="default"/>
      </w:rPr>
    </w:lvl>
  </w:abstractNum>
  <w:abstractNum w:abstractNumId="4" w15:restartNumberingAfterBreak="0">
    <w:nsid w:val="0C6E08E4"/>
    <w:multiLevelType w:val="hybridMultilevel"/>
    <w:tmpl w:val="93C8F01A"/>
    <w:lvl w:ilvl="0" w:tplc="CF58EE76">
      <w:start w:val="1"/>
      <w:numFmt w:val="decimal"/>
      <w:lvlText w:val="%1."/>
      <w:lvlJc w:val="left"/>
      <w:pPr>
        <w:ind w:hanging="548"/>
      </w:pPr>
      <w:rPr>
        <w:rFonts w:ascii="Times New Roman" w:eastAsia="Times New Roman" w:hAnsi="Times New Roman" w:hint="default"/>
        <w:sz w:val="20"/>
        <w:szCs w:val="20"/>
      </w:rPr>
    </w:lvl>
    <w:lvl w:ilvl="1" w:tplc="B34853C6">
      <w:start w:val="1"/>
      <w:numFmt w:val="lowerLetter"/>
      <w:lvlText w:val="(%2)"/>
      <w:lvlJc w:val="left"/>
      <w:pPr>
        <w:ind w:hanging="548"/>
      </w:pPr>
      <w:rPr>
        <w:rFonts w:ascii="Times New Roman" w:eastAsia="Times New Roman" w:hAnsi="Times New Roman" w:hint="default"/>
        <w:sz w:val="20"/>
        <w:szCs w:val="20"/>
      </w:rPr>
    </w:lvl>
    <w:lvl w:ilvl="2" w:tplc="251E52B6">
      <w:start w:val="1"/>
      <w:numFmt w:val="bullet"/>
      <w:lvlText w:val="•"/>
      <w:lvlJc w:val="left"/>
      <w:rPr>
        <w:rFonts w:hint="default"/>
      </w:rPr>
    </w:lvl>
    <w:lvl w:ilvl="3" w:tplc="A852EA72">
      <w:start w:val="1"/>
      <w:numFmt w:val="bullet"/>
      <w:lvlText w:val="•"/>
      <w:lvlJc w:val="left"/>
      <w:rPr>
        <w:rFonts w:hint="default"/>
      </w:rPr>
    </w:lvl>
    <w:lvl w:ilvl="4" w:tplc="BC90713A">
      <w:start w:val="1"/>
      <w:numFmt w:val="bullet"/>
      <w:lvlText w:val="•"/>
      <w:lvlJc w:val="left"/>
      <w:rPr>
        <w:rFonts w:hint="default"/>
      </w:rPr>
    </w:lvl>
    <w:lvl w:ilvl="5" w:tplc="5F6C46BE">
      <w:start w:val="1"/>
      <w:numFmt w:val="bullet"/>
      <w:lvlText w:val="•"/>
      <w:lvlJc w:val="left"/>
      <w:rPr>
        <w:rFonts w:hint="default"/>
      </w:rPr>
    </w:lvl>
    <w:lvl w:ilvl="6" w:tplc="4F06E748">
      <w:start w:val="1"/>
      <w:numFmt w:val="bullet"/>
      <w:lvlText w:val="•"/>
      <w:lvlJc w:val="left"/>
      <w:rPr>
        <w:rFonts w:hint="default"/>
      </w:rPr>
    </w:lvl>
    <w:lvl w:ilvl="7" w:tplc="5F8AC650">
      <w:start w:val="1"/>
      <w:numFmt w:val="bullet"/>
      <w:lvlText w:val="•"/>
      <w:lvlJc w:val="left"/>
      <w:rPr>
        <w:rFonts w:hint="default"/>
      </w:rPr>
    </w:lvl>
    <w:lvl w:ilvl="8" w:tplc="65141DC2">
      <w:start w:val="1"/>
      <w:numFmt w:val="bullet"/>
      <w:lvlText w:val="•"/>
      <w:lvlJc w:val="left"/>
      <w:rPr>
        <w:rFonts w:hint="default"/>
      </w:rPr>
    </w:lvl>
  </w:abstractNum>
  <w:abstractNum w:abstractNumId="5" w15:restartNumberingAfterBreak="0">
    <w:nsid w:val="0D052B8F"/>
    <w:multiLevelType w:val="hybridMultilevel"/>
    <w:tmpl w:val="9D147EFC"/>
    <w:lvl w:ilvl="0" w:tplc="40090003">
      <w:start w:val="1"/>
      <w:numFmt w:val="bullet"/>
      <w:lvlText w:val="o"/>
      <w:lvlJc w:val="left"/>
      <w:pPr>
        <w:ind w:left="1813" w:hanging="360"/>
      </w:pPr>
      <w:rPr>
        <w:rFonts w:ascii="Courier New" w:hAnsi="Courier New" w:cs="Courier New" w:hint="default"/>
      </w:rPr>
    </w:lvl>
    <w:lvl w:ilvl="1" w:tplc="40090003" w:tentative="1">
      <w:start w:val="1"/>
      <w:numFmt w:val="bullet"/>
      <w:lvlText w:val="o"/>
      <w:lvlJc w:val="left"/>
      <w:pPr>
        <w:ind w:left="2533" w:hanging="360"/>
      </w:pPr>
      <w:rPr>
        <w:rFonts w:ascii="Courier New" w:hAnsi="Courier New" w:cs="Courier New" w:hint="default"/>
      </w:rPr>
    </w:lvl>
    <w:lvl w:ilvl="2" w:tplc="40090005" w:tentative="1">
      <w:start w:val="1"/>
      <w:numFmt w:val="bullet"/>
      <w:lvlText w:val=""/>
      <w:lvlJc w:val="left"/>
      <w:pPr>
        <w:ind w:left="3253" w:hanging="360"/>
      </w:pPr>
      <w:rPr>
        <w:rFonts w:ascii="Wingdings" w:hAnsi="Wingdings" w:hint="default"/>
      </w:rPr>
    </w:lvl>
    <w:lvl w:ilvl="3" w:tplc="40090001" w:tentative="1">
      <w:start w:val="1"/>
      <w:numFmt w:val="bullet"/>
      <w:lvlText w:val=""/>
      <w:lvlJc w:val="left"/>
      <w:pPr>
        <w:ind w:left="3973" w:hanging="360"/>
      </w:pPr>
      <w:rPr>
        <w:rFonts w:ascii="Symbol" w:hAnsi="Symbol" w:hint="default"/>
      </w:rPr>
    </w:lvl>
    <w:lvl w:ilvl="4" w:tplc="40090003" w:tentative="1">
      <w:start w:val="1"/>
      <w:numFmt w:val="bullet"/>
      <w:lvlText w:val="o"/>
      <w:lvlJc w:val="left"/>
      <w:pPr>
        <w:ind w:left="4693" w:hanging="360"/>
      </w:pPr>
      <w:rPr>
        <w:rFonts w:ascii="Courier New" w:hAnsi="Courier New" w:cs="Courier New" w:hint="default"/>
      </w:rPr>
    </w:lvl>
    <w:lvl w:ilvl="5" w:tplc="40090005" w:tentative="1">
      <w:start w:val="1"/>
      <w:numFmt w:val="bullet"/>
      <w:lvlText w:val=""/>
      <w:lvlJc w:val="left"/>
      <w:pPr>
        <w:ind w:left="5413" w:hanging="360"/>
      </w:pPr>
      <w:rPr>
        <w:rFonts w:ascii="Wingdings" w:hAnsi="Wingdings" w:hint="default"/>
      </w:rPr>
    </w:lvl>
    <w:lvl w:ilvl="6" w:tplc="40090001" w:tentative="1">
      <w:start w:val="1"/>
      <w:numFmt w:val="bullet"/>
      <w:lvlText w:val=""/>
      <w:lvlJc w:val="left"/>
      <w:pPr>
        <w:ind w:left="6133" w:hanging="360"/>
      </w:pPr>
      <w:rPr>
        <w:rFonts w:ascii="Symbol" w:hAnsi="Symbol" w:hint="default"/>
      </w:rPr>
    </w:lvl>
    <w:lvl w:ilvl="7" w:tplc="40090003" w:tentative="1">
      <w:start w:val="1"/>
      <w:numFmt w:val="bullet"/>
      <w:lvlText w:val="o"/>
      <w:lvlJc w:val="left"/>
      <w:pPr>
        <w:ind w:left="6853" w:hanging="360"/>
      </w:pPr>
      <w:rPr>
        <w:rFonts w:ascii="Courier New" w:hAnsi="Courier New" w:cs="Courier New" w:hint="default"/>
      </w:rPr>
    </w:lvl>
    <w:lvl w:ilvl="8" w:tplc="40090005" w:tentative="1">
      <w:start w:val="1"/>
      <w:numFmt w:val="bullet"/>
      <w:lvlText w:val=""/>
      <w:lvlJc w:val="left"/>
      <w:pPr>
        <w:ind w:left="7573" w:hanging="360"/>
      </w:pPr>
      <w:rPr>
        <w:rFonts w:ascii="Wingdings" w:hAnsi="Wingdings" w:hint="default"/>
      </w:rPr>
    </w:lvl>
  </w:abstractNum>
  <w:abstractNum w:abstractNumId="6" w15:restartNumberingAfterBreak="0">
    <w:nsid w:val="137D5F64"/>
    <w:multiLevelType w:val="hybridMultilevel"/>
    <w:tmpl w:val="524C8A44"/>
    <w:lvl w:ilvl="0" w:tplc="EC0AD4B8">
      <w:numFmt w:val="bullet"/>
      <w:lvlText w:val="·"/>
      <w:lvlJc w:val="left"/>
      <w:pPr>
        <w:ind w:left="720" w:hanging="360"/>
      </w:pPr>
      <w:rPr>
        <w:rFonts w:ascii="Times New Roman" w:eastAsiaTheme="minorEastAsia"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547052A"/>
    <w:multiLevelType w:val="hybridMultilevel"/>
    <w:tmpl w:val="93C8F01A"/>
    <w:lvl w:ilvl="0" w:tplc="CF58EE76">
      <w:start w:val="1"/>
      <w:numFmt w:val="decimal"/>
      <w:lvlText w:val="%1."/>
      <w:lvlJc w:val="left"/>
      <w:pPr>
        <w:ind w:hanging="548"/>
      </w:pPr>
      <w:rPr>
        <w:rFonts w:ascii="Times New Roman" w:eastAsia="Times New Roman" w:hAnsi="Times New Roman" w:hint="default"/>
        <w:sz w:val="20"/>
        <w:szCs w:val="20"/>
      </w:rPr>
    </w:lvl>
    <w:lvl w:ilvl="1" w:tplc="B34853C6">
      <w:start w:val="1"/>
      <w:numFmt w:val="lowerLetter"/>
      <w:lvlText w:val="(%2)"/>
      <w:lvlJc w:val="left"/>
      <w:pPr>
        <w:ind w:hanging="548"/>
      </w:pPr>
      <w:rPr>
        <w:rFonts w:ascii="Times New Roman" w:eastAsia="Times New Roman" w:hAnsi="Times New Roman" w:hint="default"/>
        <w:sz w:val="20"/>
        <w:szCs w:val="20"/>
      </w:rPr>
    </w:lvl>
    <w:lvl w:ilvl="2" w:tplc="251E52B6">
      <w:start w:val="1"/>
      <w:numFmt w:val="bullet"/>
      <w:lvlText w:val="•"/>
      <w:lvlJc w:val="left"/>
      <w:rPr>
        <w:rFonts w:hint="default"/>
      </w:rPr>
    </w:lvl>
    <w:lvl w:ilvl="3" w:tplc="A852EA72">
      <w:start w:val="1"/>
      <w:numFmt w:val="bullet"/>
      <w:lvlText w:val="•"/>
      <w:lvlJc w:val="left"/>
      <w:rPr>
        <w:rFonts w:hint="default"/>
      </w:rPr>
    </w:lvl>
    <w:lvl w:ilvl="4" w:tplc="BC90713A">
      <w:start w:val="1"/>
      <w:numFmt w:val="bullet"/>
      <w:lvlText w:val="•"/>
      <w:lvlJc w:val="left"/>
      <w:rPr>
        <w:rFonts w:hint="default"/>
      </w:rPr>
    </w:lvl>
    <w:lvl w:ilvl="5" w:tplc="5F6C46BE">
      <w:start w:val="1"/>
      <w:numFmt w:val="bullet"/>
      <w:lvlText w:val="•"/>
      <w:lvlJc w:val="left"/>
      <w:rPr>
        <w:rFonts w:hint="default"/>
      </w:rPr>
    </w:lvl>
    <w:lvl w:ilvl="6" w:tplc="4F06E748">
      <w:start w:val="1"/>
      <w:numFmt w:val="bullet"/>
      <w:lvlText w:val="•"/>
      <w:lvlJc w:val="left"/>
      <w:rPr>
        <w:rFonts w:hint="default"/>
      </w:rPr>
    </w:lvl>
    <w:lvl w:ilvl="7" w:tplc="5F8AC650">
      <w:start w:val="1"/>
      <w:numFmt w:val="bullet"/>
      <w:lvlText w:val="•"/>
      <w:lvlJc w:val="left"/>
      <w:rPr>
        <w:rFonts w:hint="default"/>
      </w:rPr>
    </w:lvl>
    <w:lvl w:ilvl="8" w:tplc="65141DC2">
      <w:start w:val="1"/>
      <w:numFmt w:val="bullet"/>
      <w:lvlText w:val="•"/>
      <w:lvlJc w:val="left"/>
      <w:rPr>
        <w:rFonts w:hint="default"/>
      </w:rPr>
    </w:lvl>
  </w:abstractNum>
  <w:abstractNum w:abstractNumId="8" w15:restartNumberingAfterBreak="0">
    <w:nsid w:val="1A266421"/>
    <w:multiLevelType w:val="hybridMultilevel"/>
    <w:tmpl w:val="C64CF32E"/>
    <w:lvl w:ilvl="0" w:tplc="57441C36">
      <w:start w:val="2"/>
      <w:numFmt w:val="decimal"/>
      <w:lvlText w:val="%1"/>
      <w:lvlJc w:val="left"/>
      <w:pPr>
        <w:ind w:left="720" w:hanging="360"/>
      </w:pPr>
      <w:rPr>
        <w:rFonts w:cs="Times New Roman"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0AA4279"/>
    <w:multiLevelType w:val="hybridMultilevel"/>
    <w:tmpl w:val="93C8F01A"/>
    <w:lvl w:ilvl="0" w:tplc="CF58EE76">
      <w:start w:val="1"/>
      <w:numFmt w:val="decimal"/>
      <w:lvlText w:val="%1."/>
      <w:lvlJc w:val="left"/>
      <w:pPr>
        <w:ind w:hanging="548"/>
      </w:pPr>
      <w:rPr>
        <w:rFonts w:ascii="Times New Roman" w:eastAsia="Times New Roman" w:hAnsi="Times New Roman" w:hint="default"/>
        <w:sz w:val="20"/>
        <w:szCs w:val="20"/>
      </w:rPr>
    </w:lvl>
    <w:lvl w:ilvl="1" w:tplc="B34853C6">
      <w:start w:val="1"/>
      <w:numFmt w:val="lowerLetter"/>
      <w:lvlText w:val="(%2)"/>
      <w:lvlJc w:val="left"/>
      <w:pPr>
        <w:ind w:hanging="548"/>
      </w:pPr>
      <w:rPr>
        <w:rFonts w:ascii="Times New Roman" w:eastAsia="Times New Roman" w:hAnsi="Times New Roman" w:hint="default"/>
        <w:sz w:val="20"/>
        <w:szCs w:val="20"/>
      </w:rPr>
    </w:lvl>
    <w:lvl w:ilvl="2" w:tplc="251E52B6">
      <w:start w:val="1"/>
      <w:numFmt w:val="bullet"/>
      <w:lvlText w:val="•"/>
      <w:lvlJc w:val="left"/>
      <w:rPr>
        <w:rFonts w:hint="default"/>
      </w:rPr>
    </w:lvl>
    <w:lvl w:ilvl="3" w:tplc="A852EA72">
      <w:start w:val="1"/>
      <w:numFmt w:val="bullet"/>
      <w:lvlText w:val="•"/>
      <w:lvlJc w:val="left"/>
      <w:rPr>
        <w:rFonts w:hint="default"/>
      </w:rPr>
    </w:lvl>
    <w:lvl w:ilvl="4" w:tplc="BC90713A">
      <w:start w:val="1"/>
      <w:numFmt w:val="bullet"/>
      <w:lvlText w:val="•"/>
      <w:lvlJc w:val="left"/>
      <w:rPr>
        <w:rFonts w:hint="default"/>
      </w:rPr>
    </w:lvl>
    <w:lvl w:ilvl="5" w:tplc="5F6C46BE">
      <w:start w:val="1"/>
      <w:numFmt w:val="bullet"/>
      <w:lvlText w:val="•"/>
      <w:lvlJc w:val="left"/>
      <w:rPr>
        <w:rFonts w:hint="default"/>
      </w:rPr>
    </w:lvl>
    <w:lvl w:ilvl="6" w:tplc="4F06E748">
      <w:start w:val="1"/>
      <w:numFmt w:val="bullet"/>
      <w:lvlText w:val="•"/>
      <w:lvlJc w:val="left"/>
      <w:rPr>
        <w:rFonts w:hint="default"/>
      </w:rPr>
    </w:lvl>
    <w:lvl w:ilvl="7" w:tplc="5F8AC650">
      <w:start w:val="1"/>
      <w:numFmt w:val="bullet"/>
      <w:lvlText w:val="•"/>
      <w:lvlJc w:val="left"/>
      <w:rPr>
        <w:rFonts w:hint="default"/>
      </w:rPr>
    </w:lvl>
    <w:lvl w:ilvl="8" w:tplc="65141DC2">
      <w:start w:val="1"/>
      <w:numFmt w:val="bullet"/>
      <w:lvlText w:val="•"/>
      <w:lvlJc w:val="left"/>
      <w:rPr>
        <w:rFonts w:hint="default"/>
      </w:rPr>
    </w:lvl>
  </w:abstractNum>
  <w:abstractNum w:abstractNumId="10" w15:restartNumberingAfterBreak="0">
    <w:nsid w:val="2123788F"/>
    <w:multiLevelType w:val="hybridMultilevel"/>
    <w:tmpl w:val="9C74739E"/>
    <w:lvl w:ilvl="0" w:tplc="0E785AFE">
      <w:start w:val="1"/>
      <w:numFmt w:val="bullet"/>
      <w:lvlText w:val="o"/>
      <w:lvlJc w:val="left"/>
      <w:pPr>
        <w:ind w:left="1813" w:hanging="360"/>
      </w:pPr>
      <w:rPr>
        <w:rFonts w:ascii="Courier New" w:hAnsi="Courier New" w:cs="Courier New" w:hint="default"/>
      </w:rPr>
    </w:lvl>
    <w:lvl w:ilvl="1" w:tplc="45FAF072" w:tentative="1">
      <w:start w:val="1"/>
      <w:numFmt w:val="bullet"/>
      <w:lvlText w:val="o"/>
      <w:lvlJc w:val="left"/>
      <w:pPr>
        <w:ind w:left="2533" w:hanging="360"/>
      </w:pPr>
      <w:rPr>
        <w:rFonts w:ascii="Courier New" w:hAnsi="Courier New" w:cs="Courier New" w:hint="default"/>
      </w:rPr>
    </w:lvl>
    <w:lvl w:ilvl="2" w:tplc="04D23684" w:tentative="1">
      <w:start w:val="1"/>
      <w:numFmt w:val="bullet"/>
      <w:lvlText w:val=""/>
      <w:lvlJc w:val="left"/>
      <w:pPr>
        <w:ind w:left="3253" w:hanging="360"/>
      </w:pPr>
      <w:rPr>
        <w:rFonts w:ascii="Wingdings" w:hAnsi="Wingdings" w:hint="default"/>
      </w:rPr>
    </w:lvl>
    <w:lvl w:ilvl="3" w:tplc="F59ADF72" w:tentative="1">
      <w:start w:val="1"/>
      <w:numFmt w:val="bullet"/>
      <w:lvlText w:val=""/>
      <w:lvlJc w:val="left"/>
      <w:pPr>
        <w:ind w:left="3973" w:hanging="360"/>
      </w:pPr>
      <w:rPr>
        <w:rFonts w:ascii="Symbol" w:hAnsi="Symbol" w:hint="default"/>
      </w:rPr>
    </w:lvl>
    <w:lvl w:ilvl="4" w:tplc="A5485188" w:tentative="1">
      <w:start w:val="1"/>
      <w:numFmt w:val="bullet"/>
      <w:lvlText w:val="o"/>
      <w:lvlJc w:val="left"/>
      <w:pPr>
        <w:ind w:left="4693" w:hanging="360"/>
      </w:pPr>
      <w:rPr>
        <w:rFonts w:ascii="Courier New" w:hAnsi="Courier New" w:cs="Courier New" w:hint="default"/>
      </w:rPr>
    </w:lvl>
    <w:lvl w:ilvl="5" w:tplc="2E32A2A0" w:tentative="1">
      <w:start w:val="1"/>
      <w:numFmt w:val="bullet"/>
      <w:lvlText w:val=""/>
      <w:lvlJc w:val="left"/>
      <w:pPr>
        <w:ind w:left="5413" w:hanging="360"/>
      </w:pPr>
      <w:rPr>
        <w:rFonts w:ascii="Wingdings" w:hAnsi="Wingdings" w:hint="default"/>
      </w:rPr>
    </w:lvl>
    <w:lvl w:ilvl="6" w:tplc="81D2CC00" w:tentative="1">
      <w:start w:val="1"/>
      <w:numFmt w:val="bullet"/>
      <w:lvlText w:val=""/>
      <w:lvlJc w:val="left"/>
      <w:pPr>
        <w:ind w:left="6133" w:hanging="360"/>
      </w:pPr>
      <w:rPr>
        <w:rFonts w:ascii="Symbol" w:hAnsi="Symbol" w:hint="default"/>
      </w:rPr>
    </w:lvl>
    <w:lvl w:ilvl="7" w:tplc="C506FD8C" w:tentative="1">
      <w:start w:val="1"/>
      <w:numFmt w:val="bullet"/>
      <w:lvlText w:val="o"/>
      <w:lvlJc w:val="left"/>
      <w:pPr>
        <w:ind w:left="6853" w:hanging="360"/>
      </w:pPr>
      <w:rPr>
        <w:rFonts w:ascii="Courier New" w:hAnsi="Courier New" w:cs="Courier New" w:hint="default"/>
      </w:rPr>
    </w:lvl>
    <w:lvl w:ilvl="8" w:tplc="69D45512" w:tentative="1">
      <w:start w:val="1"/>
      <w:numFmt w:val="bullet"/>
      <w:lvlText w:val=""/>
      <w:lvlJc w:val="left"/>
      <w:pPr>
        <w:ind w:left="7573" w:hanging="360"/>
      </w:pPr>
      <w:rPr>
        <w:rFonts w:ascii="Wingdings" w:hAnsi="Wingdings" w:hint="default"/>
      </w:rPr>
    </w:lvl>
  </w:abstractNum>
  <w:abstractNum w:abstractNumId="11" w15:restartNumberingAfterBreak="0">
    <w:nsid w:val="232A2F62"/>
    <w:multiLevelType w:val="hybridMultilevel"/>
    <w:tmpl w:val="93C8F01A"/>
    <w:lvl w:ilvl="0" w:tplc="CF58EE76">
      <w:start w:val="1"/>
      <w:numFmt w:val="decimal"/>
      <w:lvlText w:val="%1."/>
      <w:lvlJc w:val="left"/>
      <w:pPr>
        <w:ind w:hanging="548"/>
      </w:pPr>
      <w:rPr>
        <w:rFonts w:ascii="Times New Roman" w:eastAsia="Times New Roman" w:hAnsi="Times New Roman" w:hint="default"/>
        <w:sz w:val="20"/>
        <w:szCs w:val="20"/>
      </w:rPr>
    </w:lvl>
    <w:lvl w:ilvl="1" w:tplc="B34853C6">
      <w:start w:val="1"/>
      <w:numFmt w:val="lowerLetter"/>
      <w:lvlText w:val="(%2)"/>
      <w:lvlJc w:val="left"/>
      <w:pPr>
        <w:ind w:hanging="548"/>
      </w:pPr>
      <w:rPr>
        <w:rFonts w:ascii="Times New Roman" w:eastAsia="Times New Roman" w:hAnsi="Times New Roman" w:hint="default"/>
        <w:sz w:val="20"/>
        <w:szCs w:val="20"/>
      </w:rPr>
    </w:lvl>
    <w:lvl w:ilvl="2" w:tplc="251E52B6">
      <w:start w:val="1"/>
      <w:numFmt w:val="bullet"/>
      <w:lvlText w:val="•"/>
      <w:lvlJc w:val="left"/>
      <w:rPr>
        <w:rFonts w:hint="default"/>
      </w:rPr>
    </w:lvl>
    <w:lvl w:ilvl="3" w:tplc="A852EA72">
      <w:start w:val="1"/>
      <w:numFmt w:val="bullet"/>
      <w:lvlText w:val="•"/>
      <w:lvlJc w:val="left"/>
      <w:rPr>
        <w:rFonts w:hint="default"/>
      </w:rPr>
    </w:lvl>
    <w:lvl w:ilvl="4" w:tplc="BC90713A">
      <w:start w:val="1"/>
      <w:numFmt w:val="bullet"/>
      <w:lvlText w:val="•"/>
      <w:lvlJc w:val="left"/>
      <w:rPr>
        <w:rFonts w:hint="default"/>
      </w:rPr>
    </w:lvl>
    <w:lvl w:ilvl="5" w:tplc="5F6C46BE">
      <w:start w:val="1"/>
      <w:numFmt w:val="bullet"/>
      <w:lvlText w:val="•"/>
      <w:lvlJc w:val="left"/>
      <w:rPr>
        <w:rFonts w:hint="default"/>
      </w:rPr>
    </w:lvl>
    <w:lvl w:ilvl="6" w:tplc="4F06E748">
      <w:start w:val="1"/>
      <w:numFmt w:val="bullet"/>
      <w:lvlText w:val="•"/>
      <w:lvlJc w:val="left"/>
      <w:rPr>
        <w:rFonts w:hint="default"/>
      </w:rPr>
    </w:lvl>
    <w:lvl w:ilvl="7" w:tplc="5F8AC650">
      <w:start w:val="1"/>
      <w:numFmt w:val="bullet"/>
      <w:lvlText w:val="•"/>
      <w:lvlJc w:val="left"/>
      <w:rPr>
        <w:rFonts w:hint="default"/>
      </w:rPr>
    </w:lvl>
    <w:lvl w:ilvl="8" w:tplc="65141DC2">
      <w:start w:val="1"/>
      <w:numFmt w:val="bullet"/>
      <w:lvlText w:val="•"/>
      <w:lvlJc w:val="left"/>
      <w:rPr>
        <w:rFonts w:hint="default"/>
      </w:rPr>
    </w:lvl>
  </w:abstractNum>
  <w:abstractNum w:abstractNumId="12" w15:restartNumberingAfterBreak="0">
    <w:nsid w:val="29C93B0C"/>
    <w:multiLevelType w:val="hybridMultilevel"/>
    <w:tmpl w:val="EB9AF588"/>
    <w:lvl w:ilvl="0" w:tplc="FBC411E6">
      <w:start w:val="1"/>
      <w:numFmt w:val="decimal"/>
      <w:lvlText w:val="%1."/>
      <w:lvlJc w:val="left"/>
      <w:pPr>
        <w:ind w:hanging="548"/>
      </w:pPr>
      <w:rPr>
        <w:rFonts w:ascii="Times New Roman" w:eastAsia="Times New Roman" w:hAnsi="Times New Roman" w:hint="default"/>
        <w:sz w:val="20"/>
        <w:szCs w:val="20"/>
        <w:lang w:val="en-US"/>
      </w:rPr>
    </w:lvl>
    <w:lvl w:ilvl="1" w:tplc="B34853C6">
      <w:start w:val="1"/>
      <w:numFmt w:val="lowerLetter"/>
      <w:lvlText w:val="(%2)"/>
      <w:lvlJc w:val="left"/>
      <w:pPr>
        <w:ind w:hanging="548"/>
      </w:pPr>
      <w:rPr>
        <w:rFonts w:ascii="Times New Roman" w:eastAsia="Times New Roman" w:hAnsi="Times New Roman" w:hint="default"/>
        <w:sz w:val="20"/>
        <w:szCs w:val="20"/>
      </w:rPr>
    </w:lvl>
    <w:lvl w:ilvl="2" w:tplc="251E52B6">
      <w:start w:val="1"/>
      <w:numFmt w:val="bullet"/>
      <w:lvlText w:val="•"/>
      <w:lvlJc w:val="left"/>
      <w:rPr>
        <w:rFonts w:hint="default"/>
      </w:rPr>
    </w:lvl>
    <w:lvl w:ilvl="3" w:tplc="A852EA72">
      <w:start w:val="1"/>
      <w:numFmt w:val="bullet"/>
      <w:lvlText w:val="•"/>
      <w:lvlJc w:val="left"/>
      <w:rPr>
        <w:rFonts w:hint="default"/>
      </w:rPr>
    </w:lvl>
    <w:lvl w:ilvl="4" w:tplc="BC90713A">
      <w:start w:val="1"/>
      <w:numFmt w:val="bullet"/>
      <w:lvlText w:val="•"/>
      <w:lvlJc w:val="left"/>
      <w:rPr>
        <w:rFonts w:hint="default"/>
      </w:rPr>
    </w:lvl>
    <w:lvl w:ilvl="5" w:tplc="5F6C46BE">
      <w:start w:val="1"/>
      <w:numFmt w:val="bullet"/>
      <w:lvlText w:val="•"/>
      <w:lvlJc w:val="left"/>
      <w:rPr>
        <w:rFonts w:hint="default"/>
      </w:rPr>
    </w:lvl>
    <w:lvl w:ilvl="6" w:tplc="4F06E748">
      <w:start w:val="1"/>
      <w:numFmt w:val="bullet"/>
      <w:lvlText w:val="•"/>
      <w:lvlJc w:val="left"/>
      <w:rPr>
        <w:rFonts w:hint="default"/>
      </w:rPr>
    </w:lvl>
    <w:lvl w:ilvl="7" w:tplc="5F8AC650">
      <w:start w:val="1"/>
      <w:numFmt w:val="bullet"/>
      <w:lvlText w:val="•"/>
      <w:lvlJc w:val="left"/>
      <w:rPr>
        <w:rFonts w:hint="default"/>
      </w:rPr>
    </w:lvl>
    <w:lvl w:ilvl="8" w:tplc="65141DC2">
      <w:start w:val="1"/>
      <w:numFmt w:val="bullet"/>
      <w:lvlText w:val="•"/>
      <w:lvlJc w:val="left"/>
      <w:rPr>
        <w:rFonts w:hint="default"/>
      </w:rPr>
    </w:lvl>
  </w:abstractNum>
  <w:abstractNum w:abstractNumId="13" w15:restartNumberingAfterBreak="0">
    <w:nsid w:val="315D73D4"/>
    <w:multiLevelType w:val="hybridMultilevel"/>
    <w:tmpl w:val="BFDCE342"/>
    <w:lvl w:ilvl="0" w:tplc="09E25E76">
      <w:start w:val="1"/>
      <w:numFmt w:val="bullet"/>
      <w:lvlText w:val="•"/>
      <w:lvlJc w:val="left"/>
      <w:pPr>
        <w:ind w:hanging="548"/>
      </w:pPr>
      <w:rPr>
        <w:rFonts w:ascii="Arial" w:eastAsia="Arial" w:hAnsi="Arial" w:hint="default"/>
        <w:w w:val="131"/>
        <w:sz w:val="20"/>
        <w:szCs w:val="20"/>
      </w:rPr>
    </w:lvl>
    <w:lvl w:ilvl="1" w:tplc="5BDEBF4E">
      <w:start w:val="1"/>
      <w:numFmt w:val="bullet"/>
      <w:lvlText w:val="•"/>
      <w:lvlJc w:val="left"/>
      <w:rPr>
        <w:rFonts w:hint="default"/>
      </w:rPr>
    </w:lvl>
    <w:lvl w:ilvl="2" w:tplc="8AC4ECA4">
      <w:start w:val="1"/>
      <w:numFmt w:val="bullet"/>
      <w:lvlText w:val="•"/>
      <w:lvlJc w:val="left"/>
      <w:rPr>
        <w:rFonts w:hint="default"/>
      </w:rPr>
    </w:lvl>
    <w:lvl w:ilvl="3" w:tplc="F9E8EC48">
      <w:start w:val="1"/>
      <w:numFmt w:val="bullet"/>
      <w:lvlText w:val="•"/>
      <w:lvlJc w:val="left"/>
      <w:rPr>
        <w:rFonts w:hint="default"/>
      </w:rPr>
    </w:lvl>
    <w:lvl w:ilvl="4" w:tplc="46127EFA">
      <w:start w:val="1"/>
      <w:numFmt w:val="bullet"/>
      <w:lvlText w:val="•"/>
      <w:lvlJc w:val="left"/>
      <w:rPr>
        <w:rFonts w:hint="default"/>
      </w:rPr>
    </w:lvl>
    <w:lvl w:ilvl="5" w:tplc="CB04CD40">
      <w:start w:val="1"/>
      <w:numFmt w:val="bullet"/>
      <w:lvlText w:val="•"/>
      <w:lvlJc w:val="left"/>
      <w:rPr>
        <w:rFonts w:hint="default"/>
      </w:rPr>
    </w:lvl>
    <w:lvl w:ilvl="6" w:tplc="9364E778">
      <w:start w:val="1"/>
      <w:numFmt w:val="bullet"/>
      <w:lvlText w:val="•"/>
      <w:lvlJc w:val="left"/>
      <w:rPr>
        <w:rFonts w:hint="default"/>
      </w:rPr>
    </w:lvl>
    <w:lvl w:ilvl="7" w:tplc="9E88351E">
      <w:start w:val="1"/>
      <w:numFmt w:val="bullet"/>
      <w:lvlText w:val="•"/>
      <w:lvlJc w:val="left"/>
      <w:rPr>
        <w:rFonts w:hint="default"/>
      </w:rPr>
    </w:lvl>
    <w:lvl w:ilvl="8" w:tplc="29806220">
      <w:start w:val="1"/>
      <w:numFmt w:val="bullet"/>
      <w:lvlText w:val="•"/>
      <w:lvlJc w:val="left"/>
      <w:rPr>
        <w:rFonts w:hint="default"/>
      </w:rPr>
    </w:lvl>
  </w:abstractNum>
  <w:abstractNum w:abstractNumId="14" w15:restartNumberingAfterBreak="0">
    <w:nsid w:val="32873350"/>
    <w:multiLevelType w:val="hybridMultilevel"/>
    <w:tmpl w:val="7062FDF2"/>
    <w:lvl w:ilvl="0" w:tplc="20722F92">
      <w:start w:val="1"/>
      <w:numFmt w:val="bullet"/>
      <w:pStyle w:val="IFACBullet1"/>
      <w:lvlText w:val=""/>
      <w:lvlJc w:val="left"/>
      <w:pPr>
        <w:ind w:left="720" w:hanging="360"/>
      </w:pPr>
      <w:rPr>
        <w:rFonts w:ascii="Symbol" w:hAnsi="Symbol" w:hint="default"/>
      </w:rPr>
    </w:lvl>
    <w:lvl w:ilvl="1" w:tplc="647444EA">
      <w:start w:val="1"/>
      <w:numFmt w:val="bullet"/>
      <w:lvlText w:val="o"/>
      <w:lvlJc w:val="left"/>
      <w:pPr>
        <w:ind w:left="1440" w:hanging="360"/>
      </w:pPr>
      <w:rPr>
        <w:rFonts w:ascii="Courier New" w:hAnsi="Courier New" w:cs="Courier New" w:hint="default"/>
      </w:rPr>
    </w:lvl>
    <w:lvl w:ilvl="2" w:tplc="1AE0679C" w:tentative="1">
      <w:start w:val="1"/>
      <w:numFmt w:val="bullet"/>
      <w:lvlText w:val=""/>
      <w:lvlJc w:val="left"/>
      <w:pPr>
        <w:ind w:left="2160" w:hanging="360"/>
      </w:pPr>
      <w:rPr>
        <w:rFonts w:ascii="Wingdings" w:hAnsi="Wingdings" w:hint="default"/>
      </w:rPr>
    </w:lvl>
    <w:lvl w:ilvl="3" w:tplc="528EAAE6" w:tentative="1">
      <w:start w:val="1"/>
      <w:numFmt w:val="bullet"/>
      <w:lvlText w:val=""/>
      <w:lvlJc w:val="left"/>
      <w:pPr>
        <w:ind w:left="2880" w:hanging="360"/>
      </w:pPr>
      <w:rPr>
        <w:rFonts w:ascii="Symbol" w:hAnsi="Symbol" w:hint="default"/>
      </w:rPr>
    </w:lvl>
    <w:lvl w:ilvl="4" w:tplc="A6769034" w:tentative="1">
      <w:start w:val="1"/>
      <w:numFmt w:val="bullet"/>
      <w:lvlText w:val="o"/>
      <w:lvlJc w:val="left"/>
      <w:pPr>
        <w:ind w:left="3600" w:hanging="360"/>
      </w:pPr>
      <w:rPr>
        <w:rFonts w:ascii="Courier New" w:hAnsi="Courier New" w:cs="Courier New" w:hint="default"/>
      </w:rPr>
    </w:lvl>
    <w:lvl w:ilvl="5" w:tplc="C69E1982" w:tentative="1">
      <w:start w:val="1"/>
      <w:numFmt w:val="bullet"/>
      <w:lvlText w:val=""/>
      <w:lvlJc w:val="left"/>
      <w:pPr>
        <w:ind w:left="4320" w:hanging="360"/>
      </w:pPr>
      <w:rPr>
        <w:rFonts w:ascii="Wingdings" w:hAnsi="Wingdings" w:hint="default"/>
      </w:rPr>
    </w:lvl>
    <w:lvl w:ilvl="6" w:tplc="15888B88" w:tentative="1">
      <w:start w:val="1"/>
      <w:numFmt w:val="bullet"/>
      <w:lvlText w:val=""/>
      <w:lvlJc w:val="left"/>
      <w:pPr>
        <w:ind w:left="5040" w:hanging="360"/>
      </w:pPr>
      <w:rPr>
        <w:rFonts w:ascii="Symbol" w:hAnsi="Symbol" w:hint="default"/>
      </w:rPr>
    </w:lvl>
    <w:lvl w:ilvl="7" w:tplc="61A80192" w:tentative="1">
      <w:start w:val="1"/>
      <w:numFmt w:val="bullet"/>
      <w:lvlText w:val="o"/>
      <w:lvlJc w:val="left"/>
      <w:pPr>
        <w:ind w:left="5760" w:hanging="360"/>
      </w:pPr>
      <w:rPr>
        <w:rFonts w:ascii="Courier New" w:hAnsi="Courier New" w:cs="Courier New" w:hint="default"/>
      </w:rPr>
    </w:lvl>
    <w:lvl w:ilvl="8" w:tplc="8340AA1C" w:tentative="1">
      <w:start w:val="1"/>
      <w:numFmt w:val="bullet"/>
      <w:lvlText w:val=""/>
      <w:lvlJc w:val="left"/>
      <w:pPr>
        <w:ind w:left="6480" w:hanging="360"/>
      </w:pPr>
      <w:rPr>
        <w:rFonts w:ascii="Wingdings" w:hAnsi="Wingdings" w:hint="default"/>
      </w:rPr>
    </w:lvl>
  </w:abstractNum>
  <w:abstractNum w:abstractNumId="15" w15:restartNumberingAfterBreak="0">
    <w:nsid w:val="33185C54"/>
    <w:multiLevelType w:val="hybridMultilevel"/>
    <w:tmpl w:val="92263562"/>
    <w:lvl w:ilvl="0" w:tplc="40090003">
      <w:start w:val="1"/>
      <w:numFmt w:val="bullet"/>
      <w:lvlText w:val="o"/>
      <w:lvlJc w:val="left"/>
      <w:pPr>
        <w:ind w:left="720" w:hanging="360"/>
      </w:pPr>
      <w:rPr>
        <w:rFonts w:ascii="Courier New" w:hAnsi="Courier New" w:cs="Courier New" w:hint="default"/>
      </w:rPr>
    </w:lvl>
    <w:lvl w:ilvl="1" w:tplc="40090003" w:tentative="1">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6" w15:restartNumberingAfterBreak="0">
    <w:nsid w:val="355702FD"/>
    <w:multiLevelType w:val="hybridMultilevel"/>
    <w:tmpl w:val="C0DEBFB2"/>
    <w:lvl w:ilvl="0" w:tplc="848A1D88">
      <w:start w:val="1"/>
      <w:numFmt w:val="bullet"/>
      <w:lvlText w:val="•"/>
      <w:lvlJc w:val="left"/>
      <w:pPr>
        <w:ind w:hanging="548"/>
      </w:pPr>
      <w:rPr>
        <w:rFonts w:ascii="Arial" w:eastAsia="Arial" w:hAnsi="Arial" w:hint="default"/>
        <w:w w:val="131"/>
        <w:sz w:val="20"/>
        <w:szCs w:val="20"/>
      </w:rPr>
    </w:lvl>
    <w:lvl w:ilvl="1" w:tplc="3808D494">
      <w:start w:val="1"/>
      <w:numFmt w:val="bullet"/>
      <w:lvlText w:val="o"/>
      <w:lvlJc w:val="left"/>
      <w:pPr>
        <w:ind w:hanging="548"/>
      </w:pPr>
      <w:rPr>
        <w:rFonts w:ascii="Courier New" w:eastAsia="Courier New" w:hAnsi="Courier New" w:hint="default"/>
        <w:position w:val="1"/>
        <w:sz w:val="20"/>
        <w:szCs w:val="20"/>
      </w:rPr>
    </w:lvl>
    <w:lvl w:ilvl="2" w:tplc="E0BC4A9C">
      <w:start w:val="1"/>
      <w:numFmt w:val="bullet"/>
      <w:lvlText w:val="•"/>
      <w:lvlJc w:val="left"/>
      <w:rPr>
        <w:rFonts w:hint="default"/>
      </w:rPr>
    </w:lvl>
    <w:lvl w:ilvl="3" w:tplc="B6288C78">
      <w:start w:val="1"/>
      <w:numFmt w:val="bullet"/>
      <w:lvlText w:val="•"/>
      <w:lvlJc w:val="left"/>
      <w:rPr>
        <w:rFonts w:hint="default"/>
      </w:rPr>
    </w:lvl>
    <w:lvl w:ilvl="4" w:tplc="54024904">
      <w:start w:val="1"/>
      <w:numFmt w:val="bullet"/>
      <w:lvlText w:val="•"/>
      <w:lvlJc w:val="left"/>
      <w:rPr>
        <w:rFonts w:hint="default"/>
      </w:rPr>
    </w:lvl>
    <w:lvl w:ilvl="5" w:tplc="87A66AC0">
      <w:start w:val="1"/>
      <w:numFmt w:val="bullet"/>
      <w:lvlText w:val="•"/>
      <w:lvlJc w:val="left"/>
      <w:rPr>
        <w:rFonts w:hint="default"/>
      </w:rPr>
    </w:lvl>
    <w:lvl w:ilvl="6" w:tplc="DA2C87A2">
      <w:start w:val="1"/>
      <w:numFmt w:val="bullet"/>
      <w:lvlText w:val="•"/>
      <w:lvlJc w:val="left"/>
      <w:rPr>
        <w:rFonts w:hint="default"/>
      </w:rPr>
    </w:lvl>
    <w:lvl w:ilvl="7" w:tplc="F940C28A">
      <w:start w:val="1"/>
      <w:numFmt w:val="bullet"/>
      <w:lvlText w:val="•"/>
      <w:lvlJc w:val="left"/>
      <w:rPr>
        <w:rFonts w:hint="default"/>
      </w:rPr>
    </w:lvl>
    <w:lvl w:ilvl="8" w:tplc="9F10B70C">
      <w:start w:val="1"/>
      <w:numFmt w:val="bullet"/>
      <w:lvlText w:val="•"/>
      <w:lvlJc w:val="left"/>
      <w:rPr>
        <w:rFonts w:hint="default"/>
      </w:rPr>
    </w:lvl>
  </w:abstractNum>
  <w:abstractNum w:abstractNumId="17" w15:restartNumberingAfterBreak="0">
    <w:nsid w:val="3E64358F"/>
    <w:multiLevelType w:val="hybridMultilevel"/>
    <w:tmpl w:val="C6F8A5BA"/>
    <w:lvl w:ilvl="0" w:tplc="55A40CFC">
      <w:start w:val="1"/>
      <w:numFmt w:val="bullet"/>
      <w:lvlText w:val=""/>
      <w:lvlJc w:val="left"/>
      <w:pPr>
        <w:ind w:left="1080" w:hanging="360"/>
      </w:pPr>
      <w:rPr>
        <w:rFonts w:ascii="Symbol" w:hAnsi="Symbol" w:hint="default"/>
      </w:rPr>
    </w:lvl>
    <w:lvl w:ilvl="1" w:tplc="04190003">
      <w:start w:val="1"/>
      <w:numFmt w:val="bullet"/>
      <w:lvlText w:val="o"/>
      <w:lvlJc w:val="left"/>
      <w:pPr>
        <w:ind w:left="1800" w:hanging="360"/>
      </w:pPr>
      <w:rPr>
        <w:rFonts w:ascii="Courier New" w:hAnsi="Courier New" w:cs="Courier New" w:hint="default"/>
      </w:rPr>
    </w:lvl>
    <w:lvl w:ilvl="2" w:tplc="04190005">
      <w:start w:val="1"/>
      <w:numFmt w:val="bullet"/>
      <w:lvlText w:val=""/>
      <w:lvlJc w:val="left"/>
      <w:pPr>
        <w:ind w:left="2520" w:hanging="360"/>
      </w:pPr>
      <w:rPr>
        <w:rFonts w:ascii="Wingdings" w:hAnsi="Wingdings" w:hint="default"/>
      </w:rPr>
    </w:lvl>
    <w:lvl w:ilvl="3" w:tplc="04190001">
      <w:start w:val="1"/>
      <w:numFmt w:val="bullet"/>
      <w:lvlText w:val=""/>
      <w:lvlJc w:val="left"/>
      <w:pPr>
        <w:ind w:left="3240" w:hanging="360"/>
      </w:pPr>
      <w:rPr>
        <w:rFonts w:ascii="Symbol" w:hAnsi="Symbol" w:hint="default"/>
      </w:rPr>
    </w:lvl>
    <w:lvl w:ilvl="4" w:tplc="04190003">
      <w:start w:val="1"/>
      <w:numFmt w:val="bullet"/>
      <w:lvlText w:val="o"/>
      <w:lvlJc w:val="left"/>
      <w:pPr>
        <w:ind w:left="3960" w:hanging="360"/>
      </w:pPr>
      <w:rPr>
        <w:rFonts w:ascii="Courier New" w:hAnsi="Courier New" w:cs="Courier New" w:hint="default"/>
      </w:rPr>
    </w:lvl>
    <w:lvl w:ilvl="5" w:tplc="04190005">
      <w:start w:val="1"/>
      <w:numFmt w:val="bullet"/>
      <w:lvlText w:val=""/>
      <w:lvlJc w:val="left"/>
      <w:pPr>
        <w:ind w:left="4680" w:hanging="360"/>
      </w:pPr>
      <w:rPr>
        <w:rFonts w:ascii="Wingdings" w:hAnsi="Wingdings" w:hint="default"/>
      </w:rPr>
    </w:lvl>
    <w:lvl w:ilvl="6" w:tplc="04190001">
      <w:start w:val="1"/>
      <w:numFmt w:val="bullet"/>
      <w:lvlText w:val=""/>
      <w:lvlJc w:val="left"/>
      <w:pPr>
        <w:ind w:left="5400" w:hanging="360"/>
      </w:pPr>
      <w:rPr>
        <w:rFonts w:ascii="Symbol" w:hAnsi="Symbol" w:hint="default"/>
      </w:rPr>
    </w:lvl>
    <w:lvl w:ilvl="7" w:tplc="04190003">
      <w:start w:val="1"/>
      <w:numFmt w:val="bullet"/>
      <w:lvlText w:val="o"/>
      <w:lvlJc w:val="left"/>
      <w:pPr>
        <w:ind w:left="6120" w:hanging="360"/>
      </w:pPr>
      <w:rPr>
        <w:rFonts w:ascii="Courier New" w:hAnsi="Courier New" w:cs="Courier New" w:hint="default"/>
      </w:rPr>
    </w:lvl>
    <w:lvl w:ilvl="8" w:tplc="04190005">
      <w:start w:val="1"/>
      <w:numFmt w:val="bullet"/>
      <w:lvlText w:val=""/>
      <w:lvlJc w:val="left"/>
      <w:pPr>
        <w:ind w:left="6840" w:hanging="360"/>
      </w:pPr>
      <w:rPr>
        <w:rFonts w:ascii="Wingdings" w:hAnsi="Wingdings" w:hint="default"/>
      </w:rPr>
    </w:lvl>
  </w:abstractNum>
  <w:abstractNum w:abstractNumId="18" w15:restartNumberingAfterBreak="0">
    <w:nsid w:val="4085008A"/>
    <w:multiLevelType w:val="hybridMultilevel"/>
    <w:tmpl w:val="B8DC45B6"/>
    <w:lvl w:ilvl="0" w:tplc="40090003">
      <w:start w:val="1"/>
      <w:numFmt w:val="bullet"/>
      <w:lvlText w:val="o"/>
      <w:lvlJc w:val="left"/>
      <w:pPr>
        <w:ind w:left="720" w:hanging="360"/>
      </w:pPr>
      <w:rPr>
        <w:rFonts w:ascii="Courier New" w:hAnsi="Courier New" w:cs="Courier New" w:hint="default"/>
      </w:rPr>
    </w:lvl>
    <w:lvl w:ilvl="1" w:tplc="40090003" w:tentative="1">
      <w:start w:val="1"/>
      <w:numFmt w:val="bullet"/>
      <w:lvlText w:val="o"/>
      <w:lvlJc w:val="left"/>
      <w:pPr>
        <w:ind w:left="1440" w:hanging="360"/>
      </w:pPr>
      <w:rPr>
        <w:rFonts w:ascii="Courier New" w:hAnsi="Courier New" w:cs="Courier New" w:hint="default"/>
      </w:rPr>
    </w:lvl>
    <w:lvl w:ilvl="2" w:tplc="EAC6694A">
      <w:start w:val="1"/>
      <w:numFmt w:val="bullet"/>
      <w:lvlText w:val="o"/>
      <w:lvlJc w:val="left"/>
      <w:pPr>
        <w:ind w:left="2160" w:hanging="360"/>
      </w:pPr>
      <w:rPr>
        <w:rFonts w:ascii="Courier New" w:hAnsi="Courier New"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9" w15:restartNumberingAfterBreak="0">
    <w:nsid w:val="487D1E17"/>
    <w:multiLevelType w:val="hybridMultilevel"/>
    <w:tmpl w:val="6F4E8652"/>
    <w:lvl w:ilvl="0" w:tplc="87B46AA4">
      <w:start w:val="16"/>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5562481D"/>
    <w:multiLevelType w:val="hybridMultilevel"/>
    <w:tmpl w:val="8616A212"/>
    <w:lvl w:ilvl="0" w:tplc="40090001">
      <w:start w:val="1"/>
      <w:numFmt w:val="bullet"/>
      <w:lvlText w:val=""/>
      <w:lvlJc w:val="left"/>
      <w:pPr>
        <w:ind w:left="880" w:hanging="360"/>
      </w:pPr>
      <w:rPr>
        <w:rFonts w:ascii="Symbol" w:hAnsi="Symbol" w:hint="default"/>
      </w:rPr>
    </w:lvl>
    <w:lvl w:ilvl="1" w:tplc="40090003" w:tentative="1">
      <w:start w:val="1"/>
      <w:numFmt w:val="bullet"/>
      <w:lvlText w:val="o"/>
      <w:lvlJc w:val="left"/>
      <w:pPr>
        <w:ind w:left="1600" w:hanging="360"/>
      </w:pPr>
      <w:rPr>
        <w:rFonts w:ascii="Courier New" w:hAnsi="Courier New" w:cs="Courier New" w:hint="default"/>
      </w:rPr>
    </w:lvl>
    <w:lvl w:ilvl="2" w:tplc="40090005" w:tentative="1">
      <w:start w:val="1"/>
      <w:numFmt w:val="bullet"/>
      <w:lvlText w:val=""/>
      <w:lvlJc w:val="left"/>
      <w:pPr>
        <w:ind w:left="2320" w:hanging="360"/>
      </w:pPr>
      <w:rPr>
        <w:rFonts w:ascii="Wingdings" w:hAnsi="Wingdings" w:hint="default"/>
      </w:rPr>
    </w:lvl>
    <w:lvl w:ilvl="3" w:tplc="40090001" w:tentative="1">
      <w:start w:val="1"/>
      <w:numFmt w:val="bullet"/>
      <w:lvlText w:val=""/>
      <w:lvlJc w:val="left"/>
      <w:pPr>
        <w:ind w:left="3040" w:hanging="360"/>
      </w:pPr>
      <w:rPr>
        <w:rFonts w:ascii="Symbol" w:hAnsi="Symbol" w:hint="default"/>
      </w:rPr>
    </w:lvl>
    <w:lvl w:ilvl="4" w:tplc="40090003" w:tentative="1">
      <w:start w:val="1"/>
      <w:numFmt w:val="bullet"/>
      <w:lvlText w:val="o"/>
      <w:lvlJc w:val="left"/>
      <w:pPr>
        <w:ind w:left="3760" w:hanging="360"/>
      </w:pPr>
      <w:rPr>
        <w:rFonts w:ascii="Courier New" w:hAnsi="Courier New" w:cs="Courier New" w:hint="default"/>
      </w:rPr>
    </w:lvl>
    <w:lvl w:ilvl="5" w:tplc="40090005" w:tentative="1">
      <w:start w:val="1"/>
      <w:numFmt w:val="bullet"/>
      <w:lvlText w:val=""/>
      <w:lvlJc w:val="left"/>
      <w:pPr>
        <w:ind w:left="4480" w:hanging="360"/>
      </w:pPr>
      <w:rPr>
        <w:rFonts w:ascii="Wingdings" w:hAnsi="Wingdings" w:hint="default"/>
      </w:rPr>
    </w:lvl>
    <w:lvl w:ilvl="6" w:tplc="40090001" w:tentative="1">
      <w:start w:val="1"/>
      <w:numFmt w:val="bullet"/>
      <w:lvlText w:val=""/>
      <w:lvlJc w:val="left"/>
      <w:pPr>
        <w:ind w:left="5200" w:hanging="360"/>
      </w:pPr>
      <w:rPr>
        <w:rFonts w:ascii="Symbol" w:hAnsi="Symbol" w:hint="default"/>
      </w:rPr>
    </w:lvl>
    <w:lvl w:ilvl="7" w:tplc="40090003" w:tentative="1">
      <w:start w:val="1"/>
      <w:numFmt w:val="bullet"/>
      <w:lvlText w:val="o"/>
      <w:lvlJc w:val="left"/>
      <w:pPr>
        <w:ind w:left="5920" w:hanging="360"/>
      </w:pPr>
      <w:rPr>
        <w:rFonts w:ascii="Courier New" w:hAnsi="Courier New" w:cs="Courier New" w:hint="default"/>
      </w:rPr>
    </w:lvl>
    <w:lvl w:ilvl="8" w:tplc="40090005" w:tentative="1">
      <w:start w:val="1"/>
      <w:numFmt w:val="bullet"/>
      <w:lvlText w:val=""/>
      <w:lvlJc w:val="left"/>
      <w:pPr>
        <w:ind w:left="6640" w:hanging="360"/>
      </w:pPr>
      <w:rPr>
        <w:rFonts w:ascii="Wingdings" w:hAnsi="Wingdings" w:hint="default"/>
      </w:rPr>
    </w:lvl>
  </w:abstractNum>
  <w:abstractNum w:abstractNumId="21" w15:restartNumberingAfterBreak="0">
    <w:nsid w:val="5A5E0BCD"/>
    <w:multiLevelType w:val="hybridMultilevel"/>
    <w:tmpl w:val="93C8F01A"/>
    <w:lvl w:ilvl="0" w:tplc="CF58EE76">
      <w:start w:val="1"/>
      <w:numFmt w:val="decimal"/>
      <w:lvlText w:val="%1."/>
      <w:lvlJc w:val="left"/>
      <w:pPr>
        <w:ind w:hanging="548"/>
      </w:pPr>
      <w:rPr>
        <w:rFonts w:ascii="Times New Roman" w:eastAsia="Times New Roman" w:hAnsi="Times New Roman" w:hint="default"/>
        <w:sz w:val="20"/>
        <w:szCs w:val="20"/>
      </w:rPr>
    </w:lvl>
    <w:lvl w:ilvl="1" w:tplc="B34853C6">
      <w:start w:val="1"/>
      <w:numFmt w:val="lowerLetter"/>
      <w:lvlText w:val="(%2)"/>
      <w:lvlJc w:val="left"/>
      <w:pPr>
        <w:ind w:hanging="548"/>
      </w:pPr>
      <w:rPr>
        <w:rFonts w:ascii="Times New Roman" w:eastAsia="Times New Roman" w:hAnsi="Times New Roman" w:hint="default"/>
        <w:sz w:val="20"/>
        <w:szCs w:val="20"/>
      </w:rPr>
    </w:lvl>
    <w:lvl w:ilvl="2" w:tplc="251E52B6">
      <w:start w:val="1"/>
      <w:numFmt w:val="bullet"/>
      <w:lvlText w:val="•"/>
      <w:lvlJc w:val="left"/>
      <w:rPr>
        <w:rFonts w:hint="default"/>
      </w:rPr>
    </w:lvl>
    <w:lvl w:ilvl="3" w:tplc="A852EA72">
      <w:start w:val="1"/>
      <w:numFmt w:val="bullet"/>
      <w:lvlText w:val="•"/>
      <w:lvlJc w:val="left"/>
      <w:rPr>
        <w:rFonts w:hint="default"/>
      </w:rPr>
    </w:lvl>
    <w:lvl w:ilvl="4" w:tplc="BC90713A">
      <w:start w:val="1"/>
      <w:numFmt w:val="bullet"/>
      <w:lvlText w:val="•"/>
      <w:lvlJc w:val="left"/>
      <w:rPr>
        <w:rFonts w:hint="default"/>
      </w:rPr>
    </w:lvl>
    <w:lvl w:ilvl="5" w:tplc="5F6C46BE">
      <w:start w:val="1"/>
      <w:numFmt w:val="bullet"/>
      <w:lvlText w:val="•"/>
      <w:lvlJc w:val="left"/>
      <w:rPr>
        <w:rFonts w:hint="default"/>
      </w:rPr>
    </w:lvl>
    <w:lvl w:ilvl="6" w:tplc="4F06E748">
      <w:start w:val="1"/>
      <w:numFmt w:val="bullet"/>
      <w:lvlText w:val="•"/>
      <w:lvlJc w:val="left"/>
      <w:rPr>
        <w:rFonts w:hint="default"/>
      </w:rPr>
    </w:lvl>
    <w:lvl w:ilvl="7" w:tplc="5F8AC650">
      <w:start w:val="1"/>
      <w:numFmt w:val="bullet"/>
      <w:lvlText w:val="•"/>
      <w:lvlJc w:val="left"/>
      <w:rPr>
        <w:rFonts w:hint="default"/>
      </w:rPr>
    </w:lvl>
    <w:lvl w:ilvl="8" w:tplc="65141DC2">
      <w:start w:val="1"/>
      <w:numFmt w:val="bullet"/>
      <w:lvlText w:val="•"/>
      <w:lvlJc w:val="left"/>
      <w:rPr>
        <w:rFonts w:hint="default"/>
      </w:rPr>
    </w:lvl>
  </w:abstractNum>
  <w:abstractNum w:abstractNumId="22" w15:restartNumberingAfterBreak="0">
    <w:nsid w:val="5AB809B7"/>
    <w:multiLevelType w:val="hybridMultilevel"/>
    <w:tmpl w:val="A6FCA14E"/>
    <w:lvl w:ilvl="0" w:tplc="CCB6D938">
      <w:start w:val="1"/>
      <w:numFmt w:val="decimal"/>
      <w:lvlText w:val="%1."/>
      <w:lvlJc w:val="left"/>
      <w:pPr>
        <w:ind w:hanging="548"/>
      </w:pPr>
      <w:rPr>
        <w:rFonts w:ascii="Times New Roman" w:eastAsia="Times New Roman" w:hAnsi="Times New Roman" w:hint="default"/>
        <w:sz w:val="20"/>
        <w:szCs w:val="20"/>
        <w:lang w:val="en-US"/>
      </w:rPr>
    </w:lvl>
    <w:lvl w:ilvl="1" w:tplc="B34853C6">
      <w:start w:val="1"/>
      <w:numFmt w:val="lowerLetter"/>
      <w:lvlText w:val="(%2)"/>
      <w:lvlJc w:val="left"/>
      <w:pPr>
        <w:ind w:hanging="548"/>
      </w:pPr>
      <w:rPr>
        <w:rFonts w:ascii="Times New Roman" w:eastAsia="Times New Roman" w:hAnsi="Times New Roman" w:hint="default"/>
        <w:sz w:val="20"/>
        <w:szCs w:val="20"/>
      </w:rPr>
    </w:lvl>
    <w:lvl w:ilvl="2" w:tplc="251E52B6">
      <w:start w:val="1"/>
      <w:numFmt w:val="bullet"/>
      <w:lvlText w:val="•"/>
      <w:lvlJc w:val="left"/>
      <w:rPr>
        <w:rFonts w:hint="default"/>
      </w:rPr>
    </w:lvl>
    <w:lvl w:ilvl="3" w:tplc="A852EA72">
      <w:start w:val="1"/>
      <w:numFmt w:val="bullet"/>
      <w:lvlText w:val="•"/>
      <w:lvlJc w:val="left"/>
      <w:rPr>
        <w:rFonts w:hint="default"/>
      </w:rPr>
    </w:lvl>
    <w:lvl w:ilvl="4" w:tplc="BC90713A">
      <w:start w:val="1"/>
      <w:numFmt w:val="bullet"/>
      <w:lvlText w:val="•"/>
      <w:lvlJc w:val="left"/>
      <w:rPr>
        <w:rFonts w:hint="default"/>
      </w:rPr>
    </w:lvl>
    <w:lvl w:ilvl="5" w:tplc="5F6C46BE">
      <w:start w:val="1"/>
      <w:numFmt w:val="bullet"/>
      <w:lvlText w:val="•"/>
      <w:lvlJc w:val="left"/>
      <w:rPr>
        <w:rFonts w:hint="default"/>
      </w:rPr>
    </w:lvl>
    <w:lvl w:ilvl="6" w:tplc="4F06E748">
      <w:start w:val="1"/>
      <w:numFmt w:val="bullet"/>
      <w:lvlText w:val="•"/>
      <w:lvlJc w:val="left"/>
      <w:rPr>
        <w:rFonts w:hint="default"/>
      </w:rPr>
    </w:lvl>
    <w:lvl w:ilvl="7" w:tplc="5F8AC650">
      <w:start w:val="1"/>
      <w:numFmt w:val="bullet"/>
      <w:lvlText w:val="•"/>
      <w:lvlJc w:val="left"/>
      <w:rPr>
        <w:rFonts w:hint="default"/>
      </w:rPr>
    </w:lvl>
    <w:lvl w:ilvl="8" w:tplc="65141DC2">
      <w:start w:val="1"/>
      <w:numFmt w:val="bullet"/>
      <w:lvlText w:val="•"/>
      <w:lvlJc w:val="left"/>
      <w:rPr>
        <w:rFonts w:hint="default"/>
      </w:rPr>
    </w:lvl>
  </w:abstractNum>
  <w:abstractNum w:abstractNumId="23" w15:restartNumberingAfterBreak="0">
    <w:nsid w:val="5E703BD4"/>
    <w:multiLevelType w:val="hybridMultilevel"/>
    <w:tmpl w:val="01546866"/>
    <w:lvl w:ilvl="0" w:tplc="04090003">
      <w:start w:val="1"/>
      <w:numFmt w:val="bullet"/>
      <w:lvlText w:val="o"/>
      <w:lvlJc w:val="left"/>
      <w:pPr>
        <w:ind w:left="1267" w:hanging="360"/>
      </w:pPr>
      <w:rPr>
        <w:rFonts w:ascii="Courier New" w:hAnsi="Courier New" w:cs="Courier New"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24" w15:restartNumberingAfterBreak="0">
    <w:nsid w:val="5F43488D"/>
    <w:multiLevelType w:val="hybridMultilevel"/>
    <w:tmpl w:val="FE3006A8"/>
    <w:lvl w:ilvl="0" w:tplc="04090001">
      <w:start w:val="1"/>
      <w:numFmt w:val="bullet"/>
      <w:lvlText w:val=""/>
      <w:lvlJc w:val="left"/>
      <w:pPr>
        <w:ind w:left="1267" w:hanging="360"/>
      </w:pPr>
      <w:rPr>
        <w:rFonts w:ascii="Symbol" w:hAnsi="Symbol" w:hint="default"/>
      </w:rPr>
    </w:lvl>
    <w:lvl w:ilvl="1" w:tplc="04090003">
      <w:start w:val="1"/>
      <w:numFmt w:val="bullet"/>
      <w:lvlText w:val="o"/>
      <w:lvlJc w:val="left"/>
      <w:pPr>
        <w:ind w:left="1987" w:hanging="360"/>
      </w:pPr>
      <w:rPr>
        <w:rFonts w:ascii="Courier New" w:hAnsi="Courier New" w:cs="Courier New" w:hint="default"/>
      </w:rPr>
    </w:lvl>
    <w:lvl w:ilvl="2" w:tplc="04090005">
      <w:start w:val="1"/>
      <w:numFmt w:val="bullet"/>
      <w:lvlText w:val=""/>
      <w:lvlJc w:val="left"/>
      <w:pPr>
        <w:ind w:left="2707" w:hanging="360"/>
      </w:pPr>
      <w:rPr>
        <w:rFonts w:ascii="Wingdings" w:hAnsi="Wingdings" w:hint="default"/>
      </w:rPr>
    </w:lvl>
    <w:lvl w:ilvl="3" w:tplc="04090001">
      <w:start w:val="1"/>
      <w:numFmt w:val="bullet"/>
      <w:lvlText w:val=""/>
      <w:lvlJc w:val="left"/>
      <w:pPr>
        <w:ind w:left="3427" w:hanging="360"/>
      </w:pPr>
      <w:rPr>
        <w:rFonts w:ascii="Symbol" w:hAnsi="Symbol" w:hint="default"/>
      </w:rPr>
    </w:lvl>
    <w:lvl w:ilvl="4" w:tplc="04090003">
      <w:start w:val="1"/>
      <w:numFmt w:val="bullet"/>
      <w:lvlText w:val="o"/>
      <w:lvlJc w:val="left"/>
      <w:pPr>
        <w:ind w:left="4147" w:hanging="360"/>
      </w:pPr>
      <w:rPr>
        <w:rFonts w:ascii="Courier New" w:hAnsi="Courier New" w:cs="Courier New" w:hint="default"/>
      </w:rPr>
    </w:lvl>
    <w:lvl w:ilvl="5" w:tplc="04090005">
      <w:start w:val="1"/>
      <w:numFmt w:val="bullet"/>
      <w:lvlText w:val=""/>
      <w:lvlJc w:val="left"/>
      <w:pPr>
        <w:ind w:left="4867" w:hanging="360"/>
      </w:pPr>
      <w:rPr>
        <w:rFonts w:ascii="Wingdings" w:hAnsi="Wingdings" w:hint="default"/>
      </w:rPr>
    </w:lvl>
    <w:lvl w:ilvl="6" w:tplc="04090001">
      <w:start w:val="1"/>
      <w:numFmt w:val="bullet"/>
      <w:lvlText w:val=""/>
      <w:lvlJc w:val="left"/>
      <w:pPr>
        <w:ind w:left="5587" w:hanging="360"/>
      </w:pPr>
      <w:rPr>
        <w:rFonts w:ascii="Symbol" w:hAnsi="Symbol" w:hint="default"/>
      </w:rPr>
    </w:lvl>
    <w:lvl w:ilvl="7" w:tplc="04090003">
      <w:start w:val="1"/>
      <w:numFmt w:val="bullet"/>
      <w:lvlText w:val="o"/>
      <w:lvlJc w:val="left"/>
      <w:pPr>
        <w:ind w:left="6307" w:hanging="360"/>
      </w:pPr>
      <w:rPr>
        <w:rFonts w:ascii="Courier New" w:hAnsi="Courier New" w:cs="Courier New" w:hint="default"/>
      </w:rPr>
    </w:lvl>
    <w:lvl w:ilvl="8" w:tplc="04090005">
      <w:start w:val="1"/>
      <w:numFmt w:val="bullet"/>
      <w:lvlText w:val=""/>
      <w:lvlJc w:val="left"/>
      <w:pPr>
        <w:ind w:left="7027" w:hanging="360"/>
      </w:pPr>
      <w:rPr>
        <w:rFonts w:ascii="Wingdings" w:hAnsi="Wingdings" w:hint="default"/>
      </w:rPr>
    </w:lvl>
  </w:abstractNum>
  <w:abstractNum w:abstractNumId="25" w15:restartNumberingAfterBreak="0">
    <w:nsid w:val="66790F6D"/>
    <w:multiLevelType w:val="hybridMultilevel"/>
    <w:tmpl w:val="EA66F564"/>
    <w:lvl w:ilvl="0" w:tplc="55A40CFC">
      <w:start w:val="1"/>
      <w:numFmt w:val="bullet"/>
      <w:lvlText w:val=""/>
      <w:lvlJc w:val="left"/>
      <w:pPr>
        <w:ind w:left="907" w:hanging="360"/>
      </w:pPr>
      <w:rPr>
        <w:rFonts w:ascii="Symbol" w:hAnsi="Symbol" w:hint="default"/>
      </w:rPr>
    </w:lvl>
    <w:lvl w:ilvl="1" w:tplc="04190003">
      <w:start w:val="1"/>
      <w:numFmt w:val="bullet"/>
      <w:lvlText w:val="o"/>
      <w:lvlJc w:val="left"/>
      <w:pPr>
        <w:ind w:left="1627" w:hanging="360"/>
      </w:pPr>
      <w:rPr>
        <w:rFonts w:ascii="Courier New" w:hAnsi="Courier New" w:cs="Courier New" w:hint="default"/>
      </w:rPr>
    </w:lvl>
    <w:lvl w:ilvl="2" w:tplc="04190005">
      <w:start w:val="1"/>
      <w:numFmt w:val="bullet"/>
      <w:lvlText w:val=""/>
      <w:lvlJc w:val="left"/>
      <w:pPr>
        <w:ind w:left="2347" w:hanging="360"/>
      </w:pPr>
      <w:rPr>
        <w:rFonts w:ascii="Wingdings" w:hAnsi="Wingdings" w:hint="default"/>
      </w:rPr>
    </w:lvl>
    <w:lvl w:ilvl="3" w:tplc="04190001">
      <w:start w:val="1"/>
      <w:numFmt w:val="bullet"/>
      <w:lvlText w:val=""/>
      <w:lvlJc w:val="left"/>
      <w:pPr>
        <w:ind w:left="3067" w:hanging="360"/>
      </w:pPr>
      <w:rPr>
        <w:rFonts w:ascii="Symbol" w:hAnsi="Symbol" w:hint="default"/>
      </w:rPr>
    </w:lvl>
    <w:lvl w:ilvl="4" w:tplc="04190003">
      <w:start w:val="1"/>
      <w:numFmt w:val="bullet"/>
      <w:lvlText w:val="o"/>
      <w:lvlJc w:val="left"/>
      <w:pPr>
        <w:ind w:left="3787" w:hanging="360"/>
      </w:pPr>
      <w:rPr>
        <w:rFonts w:ascii="Courier New" w:hAnsi="Courier New" w:cs="Courier New" w:hint="default"/>
      </w:rPr>
    </w:lvl>
    <w:lvl w:ilvl="5" w:tplc="04190005">
      <w:start w:val="1"/>
      <w:numFmt w:val="bullet"/>
      <w:lvlText w:val=""/>
      <w:lvlJc w:val="left"/>
      <w:pPr>
        <w:ind w:left="4507" w:hanging="360"/>
      </w:pPr>
      <w:rPr>
        <w:rFonts w:ascii="Wingdings" w:hAnsi="Wingdings" w:hint="default"/>
      </w:rPr>
    </w:lvl>
    <w:lvl w:ilvl="6" w:tplc="04190001">
      <w:start w:val="1"/>
      <w:numFmt w:val="bullet"/>
      <w:lvlText w:val=""/>
      <w:lvlJc w:val="left"/>
      <w:pPr>
        <w:ind w:left="5227" w:hanging="360"/>
      </w:pPr>
      <w:rPr>
        <w:rFonts w:ascii="Symbol" w:hAnsi="Symbol" w:hint="default"/>
      </w:rPr>
    </w:lvl>
    <w:lvl w:ilvl="7" w:tplc="04190003">
      <w:start w:val="1"/>
      <w:numFmt w:val="bullet"/>
      <w:lvlText w:val="o"/>
      <w:lvlJc w:val="left"/>
      <w:pPr>
        <w:ind w:left="5947" w:hanging="360"/>
      </w:pPr>
      <w:rPr>
        <w:rFonts w:ascii="Courier New" w:hAnsi="Courier New" w:cs="Courier New" w:hint="default"/>
      </w:rPr>
    </w:lvl>
    <w:lvl w:ilvl="8" w:tplc="04190005">
      <w:start w:val="1"/>
      <w:numFmt w:val="bullet"/>
      <w:lvlText w:val=""/>
      <w:lvlJc w:val="left"/>
      <w:pPr>
        <w:ind w:left="6667" w:hanging="360"/>
      </w:pPr>
      <w:rPr>
        <w:rFonts w:ascii="Wingdings" w:hAnsi="Wingdings" w:hint="default"/>
      </w:rPr>
    </w:lvl>
  </w:abstractNum>
  <w:abstractNum w:abstractNumId="26" w15:restartNumberingAfterBreak="0">
    <w:nsid w:val="68D7600C"/>
    <w:multiLevelType w:val="hybridMultilevel"/>
    <w:tmpl w:val="93C8F01A"/>
    <w:lvl w:ilvl="0" w:tplc="CF58EE76">
      <w:start w:val="1"/>
      <w:numFmt w:val="decimal"/>
      <w:lvlText w:val="%1."/>
      <w:lvlJc w:val="left"/>
      <w:pPr>
        <w:ind w:hanging="548"/>
      </w:pPr>
      <w:rPr>
        <w:rFonts w:ascii="Times New Roman" w:eastAsia="Times New Roman" w:hAnsi="Times New Roman" w:hint="default"/>
        <w:sz w:val="20"/>
        <w:szCs w:val="20"/>
      </w:rPr>
    </w:lvl>
    <w:lvl w:ilvl="1" w:tplc="B34853C6">
      <w:start w:val="1"/>
      <w:numFmt w:val="lowerLetter"/>
      <w:lvlText w:val="(%2)"/>
      <w:lvlJc w:val="left"/>
      <w:pPr>
        <w:ind w:hanging="548"/>
      </w:pPr>
      <w:rPr>
        <w:rFonts w:ascii="Times New Roman" w:eastAsia="Times New Roman" w:hAnsi="Times New Roman" w:hint="default"/>
        <w:sz w:val="20"/>
        <w:szCs w:val="20"/>
      </w:rPr>
    </w:lvl>
    <w:lvl w:ilvl="2" w:tplc="251E52B6">
      <w:start w:val="1"/>
      <w:numFmt w:val="bullet"/>
      <w:lvlText w:val="•"/>
      <w:lvlJc w:val="left"/>
      <w:rPr>
        <w:rFonts w:hint="default"/>
      </w:rPr>
    </w:lvl>
    <w:lvl w:ilvl="3" w:tplc="A852EA72">
      <w:start w:val="1"/>
      <w:numFmt w:val="bullet"/>
      <w:lvlText w:val="•"/>
      <w:lvlJc w:val="left"/>
      <w:rPr>
        <w:rFonts w:hint="default"/>
      </w:rPr>
    </w:lvl>
    <w:lvl w:ilvl="4" w:tplc="BC90713A">
      <w:start w:val="1"/>
      <w:numFmt w:val="bullet"/>
      <w:lvlText w:val="•"/>
      <w:lvlJc w:val="left"/>
      <w:rPr>
        <w:rFonts w:hint="default"/>
      </w:rPr>
    </w:lvl>
    <w:lvl w:ilvl="5" w:tplc="5F6C46BE">
      <w:start w:val="1"/>
      <w:numFmt w:val="bullet"/>
      <w:lvlText w:val="•"/>
      <w:lvlJc w:val="left"/>
      <w:rPr>
        <w:rFonts w:hint="default"/>
      </w:rPr>
    </w:lvl>
    <w:lvl w:ilvl="6" w:tplc="4F06E748">
      <w:start w:val="1"/>
      <w:numFmt w:val="bullet"/>
      <w:lvlText w:val="•"/>
      <w:lvlJc w:val="left"/>
      <w:rPr>
        <w:rFonts w:hint="default"/>
      </w:rPr>
    </w:lvl>
    <w:lvl w:ilvl="7" w:tplc="5F8AC650">
      <w:start w:val="1"/>
      <w:numFmt w:val="bullet"/>
      <w:lvlText w:val="•"/>
      <w:lvlJc w:val="left"/>
      <w:rPr>
        <w:rFonts w:hint="default"/>
      </w:rPr>
    </w:lvl>
    <w:lvl w:ilvl="8" w:tplc="65141DC2">
      <w:start w:val="1"/>
      <w:numFmt w:val="bullet"/>
      <w:lvlText w:val="•"/>
      <w:lvlJc w:val="left"/>
      <w:rPr>
        <w:rFonts w:hint="default"/>
      </w:rPr>
    </w:lvl>
  </w:abstractNum>
  <w:abstractNum w:abstractNumId="27" w15:restartNumberingAfterBreak="0">
    <w:nsid w:val="6BEB6DCF"/>
    <w:multiLevelType w:val="hybridMultilevel"/>
    <w:tmpl w:val="E8909C2A"/>
    <w:lvl w:ilvl="0" w:tplc="68ACED32">
      <w:start w:val="1"/>
      <w:numFmt w:val="decimal"/>
      <w:lvlText w:val="%1."/>
      <w:lvlJc w:val="left"/>
      <w:pPr>
        <w:ind w:hanging="548"/>
      </w:pPr>
      <w:rPr>
        <w:rFonts w:ascii="Times New Roman" w:eastAsia="Times New Roman" w:hAnsi="Times New Roman" w:hint="default"/>
        <w:sz w:val="20"/>
        <w:szCs w:val="20"/>
        <w:lang w:val="en-US"/>
      </w:rPr>
    </w:lvl>
    <w:lvl w:ilvl="1" w:tplc="B34853C6">
      <w:start w:val="1"/>
      <w:numFmt w:val="lowerLetter"/>
      <w:lvlText w:val="(%2)"/>
      <w:lvlJc w:val="left"/>
      <w:pPr>
        <w:ind w:hanging="548"/>
      </w:pPr>
      <w:rPr>
        <w:rFonts w:ascii="Times New Roman" w:eastAsia="Times New Roman" w:hAnsi="Times New Roman" w:hint="default"/>
        <w:sz w:val="20"/>
        <w:szCs w:val="20"/>
      </w:rPr>
    </w:lvl>
    <w:lvl w:ilvl="2" w:tplc="251E52B6">
      <w:start w:val="1"/>
      <w:numFmt w:val="bullet"/>
      <w:lvlText w:val="•"/>
      <w:lvlJc w:val="left"/>
      <w:rPr>
        <w:rFonts w:hint="default"/>
      </w:rPr>
    </w:lvl>
    <w:lvl w:ilvl="3" w:tplc="A852EA72">
      <w:start w:val="1"/>
      <w:numFmt w:val="bullet"/>
      <w:lvlText w:val="•"/>
      <w:lvlJc w:val="left"/>
      <w:rPr>
        <w:rFonts w:hint="default"/>
      </w:rPr>
    </w:lvl>
    <w:lvl w:ilvl="4" w:tplc="BC90713A">
      <w:start w:val="1"/>
      <w:numFmt w:val="bullet"/>
      <w:lvlText w:val="•"/>
      <w:lvlJc w:val="left"/>
      <w:rPr>
        <w:rFonts w:hint="default"/>
      </w:rPr>
    </w:lvl>
    <w:lvl w:ilvl="5" w:tplc="5F6C46BE">
      <w:start w:val="1"/>
      <w:numFmt w:val="bullet"/>
      <w:lvlText w:val="•"/>
      <w:lvlJc w:val="left"/>
      <w:rPr>
        <w:rFonts w:hint="default"/>
      </w:rPr>
    </w:lvl>
    <w:lvl w:ilvl="6" w:tplc="4F06E748">
      <w:start w:val="1"/>
      <w:numFmt w:val="bullet"/>
      <w:lvlText w:val="•"/>
      <w:lvlJc w:val="left"/>
      <w:rPr>
        <w:rFonts w:hint="default"/>
      </w:rPr>
    </w:lvl>
    <w:lvl w:ilvl="7" w:tplc="5F8AC650">
      <w:start w:val="1"/>
      <w:numFmt w:val="bullet"/>
      <w:lvlText w:val="•"/>
      <w:lvlJc w:val="left"/>
      <w:rPr>
        <w:rFonts w:hint="default"/>
      </w:rPr>
    </w:lvl>
    <w:lvl w:ilvl="8" w:tplc="65141DC2">
      <w:start w:val="1"/>
      <w:numFmt w:val="bullet"/>
      <w:lvlText w:val="•"/>
      <w:lvlJc w:val="left"/>
      <w:rPr>
        <w:rFonts w:hint="default"/>
      </w:rPr>
    </w:lvl>
  </w:abstractNum>
  <w:abstractNum w:abstractNumId="28" w15:restartNumberingAfterBreak="0">
    <w:nsid w:val="6D5E7004"/>
    <w:multiLevelType w:val="hybridMultilevel"/>
    <w:tmpl w:val="55A4FE34"/>
    <w:lvl w:ilvl="0" w:tplc="04090003">
      <w:start w:val="1"/>
      <w:numFmt w:val="bullet"/>
      <w:lvlText w:val="o"/>
      <w:lvlJc w:val="left"/>
      <w:pPr>
        <w:ind w:left="1813" w:hanging="360"/>
      </w:pPr>
      <w:rPr>
        <w:rFonts w:ascii="Courier New" w:hAnsi="Courier New" w:cs="Courier New" w:hint="default"/>
      </w:rPr>
    </w:lvl>
    <w:lvl w:ilvl="1" w:tplc="04090003">
      <w:start w:val="1"/>
      <w:numFmt w:val="bullet"/>
      <w:lvlText w:val="o"/>
      <w:lvlJc w:val="left"/>
      <w:pPr>
        <w:ind w:left="2533" w:hanging="360"/>
      </w:pPr>
      <w:rPr>
        <w:rFonts w:ascii="Courier New" w:hAnsi="Courier New" w:cs="Courier New" w:hint="default"/>
      </w:rPr>
    </w:lvl>
    <w:lvl w:ilvl="2" w:tplc="04090005">
      <w:start w:val="1"/>
      <w:numFmt w:val="bullet"/>
      <w:lvlText w:val=""/>
      <w:lvlJc w:val="left"/>
      <w:pPr>
        <w:ind w:left="3253" w:hanging="360"/>
      </w:pPr>
      <w:rPr>
        <w:rFonts w:ascii="Wingdings" w:hAnsi="Wingdings" w:hint="default"/>
      </w:rPr>
    </w:lvl>
    <w:lvl w:ilvl="3" w:tplc="04090001">
      <w:start w:val="1"/>
      <w:numFmt w:val="bullet"/>
      <w:lvlText w:val=""/>
      <w:lvlJc w:val="left"/>
      <w:pPr>
        <w:ind w:left="3973" w:hanging="360"/>
      </w:pPr>
      <w:rPr>
        <w:rFonts w:ascii="Symbol" w:hAnsi="Symbol" w:hint="default"/>
      </w:rPr>
    </w:lvl>
    <w:lvl w:ilvl="4" w:tplc="04090003">
      <w:start w:val="1"/>
      <w:numFmt w:val="bullet"/>
      <w:lvlText w:val="o"/>
      <w:lvlJc w:val="left"/>
      <w:pPr>
        <w:ind w:left="4693" w:hanging="360"/>
      </w:pPr>
      <w:rPr>
        <w:rFonts w:ascii="Courier New" w:hAnsi="Courier New" w:cs="Courier New" w:hint="default"/>
      </w:rPr>
    </w:lvl>
    <w:lvl w:ilvl="5" w:tplc="04090005">
      <w:start w:val="1"/>
      <w:numFmt w:val="bullet"/>
      <w:lvlText w:val=""/>
      <w:lvlJc w:val="left"/>
      <w:pPr>
        <w:ind w:left="5413" w:hanging="360"/>
      </w:pPr>
      <w:rPr>
        <w:rFonts w:ascii="Wingdings" w:hAnsi="Wingdings" w:hint="default"/>
      </w:rPr>
    </w:lvl>
    <w:lvl w:ilvl="6" w:tplc="04090001">
      <w:start w:val="1"/>
      <w:numFmt w:val="bullet"/>
      <w:lvlText w:val=""/>
      <w:lvlJc w:val="left"/>
      <w:pPr>
        <w:ind w:left="6133" w:hanging="360"/>
      </w:pPr>
      <w:rPr>
        <w:rFonts w:ascii="Symbol" w:hAnsi="Symbol" w:hint="default"/>
      </w:rPr>
    </w:lvl>
    <w:lvl w:ilvl="7" w:tplc="04090003">
      <w:start w:val="1"/>
      <w:numFmt w:val="bullet"/>
      <w:lvlText w:val="o"/>
      <w:lvlJc w:val="left"/>
      <w:pPr>
        <w:ind w:left="6853" w:hanging="360"/>
      </w:pPr>
      <w:rPr>
        <w:rFonts w:ascii="Courier New" w:hAnsi="Courier New" w:cs="Courier New" w:hint="default"/>
      </w:rPr>
    </w:lvl>
    <w:lvl w:ilvl="8" w:tplc="04090005">
      <w:start w:val="1"/>
      <w:numFmt w:val="bullet"/>
      <w:lvlText w:val=""/>
      <w:lvlJc w:val="left"/>
      <w:pPr>
        <w:ind w:left="7573" w:hanging="360"/>
      </w:pPr>
      <w:rPr>
        <w:rFonts w:ascii="Wingdings" w:hAnsi="Wingdings" w:hint="default"/>
      </w:rPr>
    </w:lvl>
  </w:abstractNum>
  <w:abstractNum w:abstractNumId="29" w15:restartNumberingAfterBreak="0">
    <w:nsid w:val="6D9670DE"/>
    <w:multiLevelType w:val="hybridMultilevel"/>
    <w:tmpl w:val="7F22C0DA"/>
    <w:lvl w:ilvl="0" w:tplc="40090003">
      <w:start w:val="1"/>
      <w:numFmt w:val="bullet"/>
      <w:lvlText w:val="o"/>
      <w:lvlJc w:val="left"/>
      <w:pPr>
        <w:ind w:left="1813" w:hanging="360"/>
      </w:pPr>
      <w:rPr>
        <w:rFonts w:ascii="Courier New" w:hAnsi="Courier New" w:cs="Courier New" w:hint="default"/>
      </w:rPr>
    </w:lvl>
    <w:lvl w:ilvl="1" w:tplc="40090003">
      <w:start w:val="1"/>
      <w:numFmt w:val="bullet"/>
      <w:lvlText w:val="o"/>
      <w:lvlJc w:val="left"/>
      <w:pPr>
        <w:ind w:left="2533" w:hanging="360"/>
      </w:pPr>
      <w:rPr>
        <w:rFonts w:ascii="Courier New" w:hAnsi="Courier New" w:cs="Courier New" w:hint="default"/>
      </w:rPr>
    </w:lvl>
    <w:lvl w:ilvl="2" w:tplc="40090005">
      <w:start w:val="1"/>
      <w:numFmt w:val="bullet"/>
      <w:lvlText w:val=""/>
      <w:lvlJc w:val="left"/>
      <w:pPr>
        <w:ind w:left="3253" w:hanging="360"/>
      </w:pPr>
      <w:rPr>
        <w:rFonts w:ascii="Wingdings" w:hAnsi="Wingdings" w:hint="default"/>
      </w:rPr>
    </w:lvl>
    <w:lvl w:ilvl="3" w:tplc="40090001">
      <w:start w:val="1"/>
      <w:numFmt w:val="bullet"/>
      <w:lvlText w:val=""/>
      <w:lvlJc w:val="left"/>
      <w:pPr>
        <w:ind w:left="3973" w:hanging="360"/>
      </w:pPr>
      <w:rPr>
        <w:rFonts w:ascii="Symbol" w:hAnsi="Symbol" w:hint="default"/>
      </w:rPr>
    </w:lvl>
    <w:lvl w:ilvl="4" w:tplc="40090003">
      <w:start w:val="1"/>
      <w:numFmt w:val="bullet"/>
      <w:lvlText w:val="o"/>
      <w:lvlJc w:val="left"/>
      <w:pPr>
        <w:ind w:left="4693" w:hanging="360"/>
      </w:pPr>
      <w:rPr>
        <w:rFonts w:ascii="Courier New" w:hAnsi="Courier New" w:cs="Courier New" w:hint="default"/>
      </w:rPr>
    </w:lvl>
    <w:lvl w:ilvl="5" w:tplc="40090005">
      <w:start w:val="1"/>
      <w:numFmt w:val="bullet"/>
      <w:lvlText w:val=""/>
      <w:lvlJc w:val="left"/>
      <w:pPr>
        <w:ind w:left="5413" w:hanging="360"/>
      </w:pPr>
      <w:rPr>
        <w:rFonts w:ascii="Wingdings" w:hAnsi="Wingdings" w:hint="default"/>
      </w:rPr>
    </w:lvl>
    <w:lvl w:ilvl="6" w:tplc="40090001">
      <w:start w:val="1"/>
      <w:numFmt w:val="bullet"/>
      <w:lvlText w:val=""/>
      <w:lvlJc w:val="left"/>
      <w:pPr>
        <w:ind w:left="6133" w:hanging="360"/>
      </w:pPr>
      <w:rPr>
        <w:rFonts w:ascii="Symbol" w:hAnsi="Symbol" w:hint="default"/>
      </w:rPr>
    </w:lvl>
    <w:lvl w:ilvl="7" w:tplc="40090003">
      <w:start w:val="1"/>
      <w:numFmt w:val="bullet"/>
      <w:lvlText w:val="o"/>
      <w:lvlJc w:val="left"/>
      <w:pPr>
        <w:ind w:left="6853" w:hanging="360"/>
      </w:pPr>
      <w:rPr>
        <w:rFonts w:ascii="Courier New" w:hAnsi="Courier New" w:cs="Courier New" w:hint="default"/>
      </w:rPr>
    </w:lvl>
    <w:lvl w:ilvl="8" w:tplc="40090005">
      <w:start w:val="1"/>
      <w:numFmt w:val="bullet"/>
      <w:lvlText w:val=""/>
      <w:lvlJc w:val="left"/>
      <w:pPr>
        <w:ind w:left="7573" w:hanging="360"/>
      </w:pPr>
      <w:rPr>
        <w:rFonts w:ascii="Wingdings" w:hAnsi="Wingdings" w:hint="default"/>
      </w:rPr>
    </w:lvl>
  </w:abstractNum>
  <w:abstractNum w:abstractNumId="30" w15:restartNumberingAfterBreak="0">
    <w:nsid w:val="6F666D1B"/>
    <w:multiLevelType w:val="hybridMultilevel"/>
    <w:tmpl w:val="46CED5DA"/>
    <w:lvl w:ilvl="0" w:tplc="3094EF06">
      <w:start w:val="1"/>
      <w:numFmt w:val="decimal"/>
      <w:lvlText w:val="%1"/>
      <w:lvlJc w:val="left"/>
      <w:pPr>
        <w:ind w:hanging="360"/>
      </w:pPr>
      <w:rPr>
        <w:rFonts w:ascii="Times New Roman" w:eastAsia="Times New Roman" w:hAnsi="Times New Roman" w:hint="default"/>
        <w:w w:val="99"/>
        <w:position w:val="6"/>
        <w:sz w:val="10"/>
        <w:szCs w:val="10"/>
      </w:rPr>
    </w:lvl>
    <w:lvl w:ilvl="1" w:tplc="0FBAA67E">
      <w:start w:val="1"/>
      <w:numFmt w:val="lowerLetter"/>
      <w:lvlText w:val="(%2)"/>
      <w:lvlJc w:val="left"/>
      <w:pPr>
        <w:ind w:hanging="548"/>
      </w:pPr>
      <w:rPr>
        <w:rFonts w:ascii="Times New Roman" w:eastAsia="Times New Roman" w:hAnsi="Times New Roman" w:hint="default"/>
        <w:sz w:val="20"/>
        <w:szCs w:val="20"/>
      </w:rPr>
    </w:lvl>
    <w:lvl w:ilvl="2" w:tplc="7682C0FE">
      <w:start w:val="1"/>
      <w:numFmt w:val="bullet"/>
      <w:lvlText w:val="•"/>
      <w:lvlJc w:val="left"/>
      <w:rPr>
        <w:rFonts w:hint="default"/>
      </w:rPr>
    </w:lvl>
    <w:lvl w:ilvl="3" w:tplc="64326FD4">
      <w:start w:val="1"/>
      <w:numFmt w:val="bullet"/>
      <w:lvlText w:val="•"/>
      <w:lvlJc w:val="left"/>
      <w:rPr>
        <w:rFonts w:hint="default"/>
      </w:rPr>
    </w:lvl>
    <w:lvl w:ilvl="4" w:tplc="BBD8D7FE">
      <w:start w:val="1"/>
      <w:numFmt w:val="bullet"/>
      <w:lvlText w:val="•"/>
      <w:lvlJc w:val="left"/>
      <w:rPr>
        <w:rFonts w:hint="default"/>
      </w:rPr>
    </w:lvl>
    <w:lvl w:ilvl="5" w:tplc="D340E342">
      <w:start w:val="1"/>
      <w:numFmt w:val="bullet"/>
      <w:lvlText w:val="•"/>
      <w:lvlJc w:val="left"/>
      <w:rPr>
        <w:rFonts w:hint="default"/>
      </w:rPr>
    </w:lvl>
    <w:lvl w:ilvl="6" w:tplc="E834B62E">
      <w:start w:val="1"/>
      <w:numFmt w:val="bullet"/>
      <w:lvlText w:val="•"/>
      <w:lvlJc w:val="left"/>
      <w:rPr>
        <w:rFonts w:hint="default"/>
      </w:rPr>
    </w:lvl>
    <w:lvl w:ilvl="7" w:tplc="AA88A9A0">
      <w:start w:val="1"/>
      <w:numFmt w:val="bullet"/>
      <w:lvlText w:val="•"/>
      <w:lvlJc w:val="left"/>
      <w:rPr>
        <w:rFonts w:hint="default"/>
      </w:rPr>
    </w:lvl>
    <w:lvl w:ilvl="8" w:tplc="F306B382">
      <w:start w:val="1"/>
      <w:numFmt w:val="bullet"/>
      <w:lvlText w:val="•"/>
      <w:lvlJc w:val="left"/>
      <w:rPr>
        <w:rFonts w:hint="default"/>
      </w:rPr>
    </w:lvl>
  </w:abstractNum>
  <w:abstractNum w:abstractNumId="31" w15:restartNumberingAfterBreak="0">
    <w:nsid w:val="71673E03"/>
    <w:multiLevelType w:val="hybridMultilevel"/>
    <w:tmpl w:val="7656377E"/>
    <w:lvl w:ilvl="0" w:tplc="261AF5A4">
      <w:start w:val="1"/>
      <w:numFmt w:val="lowerLetter"/>
      <w:lvlText w:val="(%1)"/>
      <w:lvlJc w:val="left"/>
      <w:pPr>
        <w:ind w:hanging="548"/>
      </w:pPr>
      <w:rPr>
        <w:rFonts w:ascii="Times New Roman" w:eastAsia="Times New Roman" w:hAnsi="Times New Roman" w:hint="default"/>
        <w:sz w:val="20"/>
        <w:szCs w:val="20"/>
      </w:rPr>
    </w:lvl>
    <w:lvl w:ilvl="1" w:tplc="5DAE7920">
      <w:start w:val="1"/>
      <w:numFmt w:val="bullet"/>
      <w:lvlText w:val="•"/>
      <w:lvlJc w:val="left"/>
      <w:rPr>
        <w:rFonts w:hint="default"/>
      </w:rPr>
    </w:lvl>
    <w:lvl w:ilvl="2" w:tplc="4154836A">
      <w:start w:val="1"/>
      <w:numFmt w:val="bullet"/>
      <w:lvlText w:val="•"/>
      <w:lvlJc w:val="left"/>
      <w:rPr>
        <w:rFonts w:hint="default"/>
      </w:rPr>
    </w:lvl>
    <w:lvl w:ilvl="3" w:tplc="DFCC4186">
      <w:start w:val="1"/>
      <w:numFmt w:val="bullet"/>
      <w:lvlText w:val="•"/>
      <w:lvlJc w:val="left"/>
      <w:rPr>
        <w:rFonts w:hint="default"/>
      </w:rPr>
    </w:lvl>
    <w:lvl w:ilvl="4" w:tplc="2BD86248">
      <w:start w:val="1"/>
      <w:numFmt w:val="bullet"/>
      <w:lvlText w:val="•"/>
      <w:lvlJc w:val="left"/>
      <w:rPr>
        <w:rFonts w:hint="default"/>
      </w:rPr>
    </w:lvl>
    <w:lvl w:ilvl="5" w:tplc="F59AE12C">
      <w:start w:val="1"/>
      <w:numFmt w:val="bullet"/>
      <w:lvlText w:val="•"/>
      <w:lvlJc w:val="left"/>
      <w:rPr>
        <w:rFonts w:hint="default"/>
      </w:rPr>
    </w:lvl>
    <w:lvl w:ilvl="6" w:tplc="E32E1A60">
      <w:start w:val="1"/>
      <w:numFmt w:val="bullet"/>
      <w:lvlText w:val="•"/>
      <w:lvlJc w:val="left"/>
      <w:rPr>
        <w:rFonts w:hint="default"/>
      </w:rPr>
    </w:lvl>
    <w:lvl w:ilvl="7" w:tplc="1BB2CBC2">
      <w:start w:val="1"/>
      <w:numFmt w:val="bullet"/>
      <w:lvlText w:val="•"/>
      <w:lvlJc w:val="left"/>
      <w:rPr>
        <w:rFonts w:hint="default"/>
      </w:rPr>
    </w:lvl>
    <w:lvl w:ilvl="8" w:tplc="72D4D37C">
      <w:start w:val="1"/>
      <w:numFmt w:val="bullet"/>
      <w:lvlText w:val="•"/>
      <w:lvlJc w:val="left"/>
      <w:rPr>
        <w:rFonts w:hint="default"/>
      </w:rPr>
    </w:lvl>
  </w:abstractNum>
  <w:abstractNum w:abstractNumId="32" w15:restartNumberingAfterBreak="0">
    <w:nsid w:val="722D05F5"/>
    <w:multiLevelType w:val="hybridMultilevel"/>
    <w:tmpl w:val="8890630E"/>
    <w:lvl w:ilvl="0" w:tplc="0FBAA67E">
      <w:start w:val="1"/>
      <w:numFmt w:val="lowerLetter"/>
      <w:lvlText w:val="(%1)"/>
      <w:lvlJc w:val="left"/>
      <w:pPr>
        <w:ind w:left="0" w:hanging="548"/>
      </w:pPr>
      <w:rPr>
        <w:rFonts w:ascii="Times New Roman" w:eastAsia="Times New Roman" w:hAnsi="Times New Roman" w:hint="default"/>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794B12B8"/>
    <w:multiLevelType w:val="hybridMultilevel"/>
    <w:tmpl w:val="A41C695E"/>
    <w:lvl w:ilvl="0" w:tplc="0FBAA67E">
      <w:start w:val="1"/>
      <w:numFmt w:val="lowerLetter"/>
      <w:lvlText w:val="(%1)"/>
      <w:lvlJc w:val="left"/>
      <w:pPr>
        <w:ind w:hanging="548"/>
      </w:pPr>
      <w:rPr>
        <w:rFonts w:ascii="Times New Roman" w:eastAsia="Times New Roman" w:hAnsi="Times New Roman" w:hint="default"/>
        <w:sz w:val="20"/>
        <w:szCs w:val="20"/>
      </w:rPr>
    </w:lvl>
    <w:lvl w:ilvl="1" w:tplc="04190019" w:tentative="1">
      <w:start w:val="1"/>
      <w:numFmt w:val="lowerLetter"/>
      <w:lvlText w:val="%2."/>
      <w:lvlJc w:val="left"/>
      <w:pPr>
        <w:ind w:left="3068" w:hanging="360"/>
      </w:pPr>
    </w:lvl>
    <w:lvl w:ilvl="2" w:tplc="0419001B" w:tentative="1">
      <w:start w:val="1"/>
      <w:numFmt w:val="lowerRoman"/>
      <w:lvlText w:val="%3."/>
      <w:lvlJc w:val="right"/>
      <w:pPr>
        <w:ind w:left="3788" w:hanging="180"/>
      </w:pPr>
    </w:lvl>
    <w:lvl w:ilvl="3" w:tplc="0419000F" w:tentative="1">
      <w:start w:val="1"/>
      <w:numFmt w:val="decimal"/>
      <w:lvlText w:val="%4."/>
      <w:lvlJc w:val="left"/>
      <w:pPr>
        <w:ind w:left="4508" w:hanging="360"/>
      </w:pPr>
    </w:lvl>
    <w:lvl w:ilvl="4" w:tplc="04190019" w:tentative="1">
      <w:start w:val="1"/>
      <w:numFmt w:val="lowerLetter"/>
      <w:lvlText w:val="%5."/>
      <w:lvlJc w:val="left"/>
      <w:pPr>
        <w:ind w:left="5228" w:hanging="360"/>
      </w:pPr>
    </w:lvl>
    <w:lvl w:ilvl="5" w:tplc="0419001B" w:tentative="1">
      <w:start w:val="1"/>
      <w:numFmt w:val="lowerRoman"/>
      <w:lvlText w:val="%6."/>
      <w:lvlJc w:val="right"/>
      <w:pPr>
        <w:ind w:left="5948" w:hanging="180"/>
      </w:pPr>
    </w:lvl>
    <w:lvl w:ilvl="6" w:tplc="0419000F" w:tentative="1">
      <w:start w:val="1"/>
      <w:numFmt w:val="decimal"/>
      <w:lvlText w:val="%7."/>
      <w:lvlJc w:val="left"/>
      <w:pPr>
        <w:ind w:left="6668" w:hanging="360"/>
      </w:pPr>
    </w:lvl>
    <w:lvl w:ilvl="7" w:tplc="04190019" w:tentative="1">
      <w:start w:val="1"/>
      <w:numFmt w:val="lowerLetter"/>
      <w:lvlText w:val="%8."/>
      <w:lvlJc w:val="left"/>
      <w:pPr>
        <w:ind w:left="7388" w:hanging="360"/>
      </w:pPr>
    </w:lvl>
    <w:lvl w:ilvl="8" w:tplc="0419001B" w:tentative="1">
      <w:start w:val="1"/>
      <w:numFmt w:val="lowerRoman"/>
      <w:lvlText w:val="%9."/>
      <w:lvlJc w:val="right"/>
      <w:pPr>
        <w:ind w:left="8108" w:hanging="180"/>
      </w:pPr>
    </w:lvl>
  </w:abstractNum>
  <w:abstractNum w:abstractNumId="34" w15:restartNumberingAfterBreak="0">
    <w:nsid w:val="798B152E"/>
    <w:multiLevelType w:val="hybridMultilevel"/>
    <w:tmpl w:val="2DC2CEB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7AE150C0"/>
    <w:multiLevelType w:val="hybridMultilevel"/>
    <w:tmpl w:val="93C8F01A"/>
    <w:lvl w:ilvl="0" w:tplc="CF58EE76">
      <w:start w:val="1"/>
      <w:numFmt w:val="decimal"/>
      <w:lvlText w:val="%1."/>
      <w:lvlJc w:val="left"/>
      <w:pPr>
        <w:ind w:hanging="548"/>
      </w:pPr>
      <w:rPr>
        <w:rFonts w:ascii="Times New Roman" w:eastAsia="Times New Roman" w:hAnsi="Times New Roman" w:hint="default"/>
        <w:sz w:val="20"/>
        <w:szCs w:val="20"/>
      </w:rPr>
    </w:lvl>
    <w:lvl w:ilvl="1" w:tplc="B34853C6">
      <w:start w:val="1"/>
      <w:numFmt w:val="lowerLetter"/>
      <w:lvlText w:val="(%2)"/>
      <w:lvlJc w:val="left"/>
      <w:pPr>
        <w:ind w:hanging="548"/>
      </w:pPr>
      <w:rPr>
        <w:rFonts w:ascii="Times New Roman" w:eastAsia="Times New Roman" w:hAnsi="Times New Roman" w:hint="default"/>
        <w:sz w:val="20"/>
        <w:szCs w:val="20"/>
      </w:rPr>
    </w:lvl>
    <w:lvl w:ilvl="2" w:tplc="251E52B6">
      <w:start w:val="1"/>
      <w:numFmt w:val="bullet"/>
      <w:lvlText w:val="•"/>
      <w:lvlJc w:val="left"/>
      <w:rPr>
        <w:rFonts w:hint="default"/>
      </w:rPr>
    </w:lvl>
    <w:lvl w:ilvl="3" w:tplc="A852EA72">
      <w:start w:val="1"/>
      <w:numFmt w:val="bullet"/>
      <w:lvlText w:val="•"/>
      <w:lvlJc w:val="left"/>
      <w:rPr>
        <w:rFonts w:hint="default"/>
      </w:rPr>
    </w:lvl>
    <w:lvl w:ilvl="4" w:tplc="BC90713A">
      <w:start w:val="1"/>
      <w:numFmt w:val="bullet"/>
      <w:lvlText w:val="•"/>
      <w:lvlJc w:val="left"/>
      <w:rPr>
        <w:rFonts w:hint="default"/>
      </w:rPr>
    </w:lvl>
    <w:lvl w:ilvl="5" w:tplc="5F6C46BE">
      <w:start w:val="1"/>
      <w:numFmt w:val="bullet"/>
      <w:lvlText w:val="•"/>
      <w:lvlJc w:val="left"/>
      <w:rPr>
        <w:rFonts w:hint="default"/>
      </w:rPr>
    </w:lvl>
    <w:lvl w:ilvl="6" w:tplc="4F06E748">
      <w:start w:val="1"/>
      <w:numFmt w:val="bullet"/>
      <w:lvlText w:val="•"/>
      <w:lvlJc w:val="left"/>
      <w:rPr>
        <w:rFonts w:hint="default"/>
      </w:rPr>
    </w:lvl>
    <w:lvl w:ilvl="7" w:tplc="5F8AC650">
      <w:start w:val="1"/>
      <w:numFmt w:val="bullet"/>
      <w:lvlText w:val="•"/>
      <w:lvlJc w:val="left"/>
      <w:rPr>
        <w:rFonts w:hint="default"/>
      </w:rPr>
    </w:lvl>
    <w:lvl w:ilvl="8" w:tplc="65141DC2">
      <w:start w:val="1"/>
      <w:numFmt w:val="bullet"/>
      <w:lvlText w:val="•"/>
      <w:lvlJc w:val="left"/>
      <w:rPr>
        <w:rFonts w:hint="default"/>
      </w:rPr>
    </w:lvl>
  </w:abstractNum>
  <w:num w:numId="1">
    <w:abstractNumId w:val="24"/>
  </w:num>
  <w:num w:numId="2">
    <w:abstractNumId w:val="28"/>
  </w:num>
  <w:num w:numId="3">
    <w:abstractNumId w:val="23"/>
  </w:num>
  <w:num w:numId="4">
    <w:abstractNumId w:val="24"/>
  </w:num>
  <w:num w:numId="5">
    <w:abstractNumId w:val="23"/>
  </w:num>
  <w:num w:numId="6">
    <w:abstractNumId w:val="0"/>
  </w:num>
  <w:num w:numId="7">
    <w:abstractNumId w:val="29"/>
  </w:num>
  <w:num w:numId="8">
    <w:abstractNumId w:val="17"/>
  </w:num>
  <w:num w:numId="9">
    <w:abstractNumId w:val="25"/>
  </w:num>
  <w:num w:numId="10">
    <w:abstractNumId w:val="10"/>
  </w:num>
  <w:num w:numId="11">
    <w:abstractNumId w:val="14"/>
  </w:num>
  <w:num w:numId="12">
    <w:abstractNumId w:val="5"/>
  </w:num>
  <w:num w:numId="13">
    <w:abstractNumId w:val="18"/>
  </w:num>
  <w:num w:numId="14">
    <w:abstractNumId w:val="1"/>
  </w:num>
  <w:num w:numId="15">
    <w:abstractNumId w:val="6"/>
  </w:num>
  <w:num w:numId="16">
    <w:abstractNumId w:val="15"/>
  </w:num>
  <w:num w:numId="17">
    <w:abstractNumId w:val="4"/>
  </w:num>
  <w:num w:numId="18">
    <w:abstractNumId w:val="35"/>
  </w:num>
  <w:num w:numId="19">
    <w:abstractNumId w:val="21"/>
  </w:num>
  <w:num w:numId="20">
    <w:abstractNumId w:val="7"/>
  </w:num>
  <w:num w:numId="21">
    <w:abstractNumId w:val="11"/>
  </w:num>
  <w:num w:numId="22">
    <w:abstractNumId w:val="8"/>
  </w:num>
  <w:num w:numId="23">
    <w:abstractNumId w:val="9"/>
  </w:num>
  <w:num w:numId="24">
    <w:abstractNumId w:val="26"/>
  </w:num>
  <w:num w:numId="25">
    <w:abstractNumId w:val="22"/>
  </w:num>
  <w:num w:numId="26">
    <w:abstractNumId w:val="2"/>
  </w:num>
  <w:num w:numId="27">
    <w:abstractNumId w:val="12"/>
  </w:num>
  <w:num w:numId="28">
    <w:abstractNumId w:val="27"/>
  </w:num>
  <w:num w:numId="29">
    <w:abstractNumId w:val="19"/>
  </w:num>
  <w:num w:numId="30">
    <w:abstractNumId w:val="32"/>
  </w:num>
  <w:num w:numId="31">
    <w:abstractNumId w:val="31"/>
  </w:num>
  <w:num w:numId="32">
    <w:abstractNumId w:val="16"/>
  </w:num>
  <w:num w:numId="33">
    <w:abstractNumId w:val="13"/>
  </w:num>
  <w:num w:numId="34">
    <w:abstractNumId w:val="3"/>
  </w:num>
  <w:num w:numId="35">
    <w:abstractNumId w:val="33"/>
  </w:num>
  <w:num w:numId="36">
    <w:abstractNumId w:val="30"/>
  </w:num>
  <w:num w:numId="37">
    <w:abstractNumId w:val="20"/>
  </w:num>
  <w:num w:numId="38">
    <w:abstractNumId w:val="14"/>
  </w:num>
  <w:num w:numId="39">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5"/>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1093"/>
    <w:rsid w:val="00000601"/>
    <w:rsid w:val="00016281"/>
    <w:rsid w:val="0002466B"/>
    <w:rsid w:val="00030E7A"/>
    <w:rsid w:val="00033FE8"/>
    <w:rsid w:val="00037652"/>
    <w:rsid w:val="0005778F"/>
    <w:rsid w:val="00064782"/>
    <w:rsid w:val="00075EC7"/>
    <w:rsid w:val="00082536"/>
    <w:rsid w:val="00092C90"/>
    <w:rsid w:val="000A7831"/>
    <w:rsid w:val="000B0E71"/>
    <w:rsid w:val="000C3C39"/>
    <w:rsid w:val="000C645B"/>
    <w:rsid w:val="00112338"/>
    <w:rsid w:val="00113474"/>
    <w:rsid w:val="00132F1B"/>
    <w:rsid w:val="00146513"/>
    <w:rsid w:val="0014724D"/>
    <w:rsid w:val="00147BCE"/>
    <w:rsid w:val="00151B9D"/>
    <w:rsid w:val="00152878"/>
    <w:rsid w:val="00153960"/>
    <w:rsid w:val="0016160B"/>
    <w:rsid w:val="00174291"/>
    <w:rsid w:val="0017508A"/>
    <w:rsid w:val="0017678D"/>
    <w:rsid w:val="001B4130"/>
    <w:rsid w:val="001E3DE8"/>
    <w:rsid w:val="001F7892"/>
    <w:rsid w:val="00204B59"/>
    <w:rsid w:val="00215071"/>
    <w:rsid w:val="00224E86"/>
    <w:rsid w:val="0023168D"/>
    <w:rsid w:val="00233953"/>
    <w:rsid w:val="0024621D"/>
    <w:rsid w:val="0024756B"/>
    <w:rsid w:val="002513C1"/>
    <w:rsid w:val="002606E3"/>
    <w:rsid w:val="00261D73"/>
    <w:rsid w:val="00263BD6"/>
    <w:rsid w:val="002651D7"/>
    <w:rsid w:val="0027284D"/>
    <w:rsid w:val="00275FD7"/>
    <w:rsid w:val="002858A3"/>
    <w:rsid w:val="00291F6C"/>
    <w:rsid w:val="002C30BF"/>
    <w:rsid w:val="002C76E7"/>
    <w:rsid w:val="002E0081"/>
    <w:rsid w:val="002E175E"/>
    <w:rsid w:val="002E2C87"/>
    <w:rsid w:val="002E48C4"/>
    <w:rsid w:val="002F38FB"/>
    <w:rsid w:val="002F79B5"/>
    <w:rsid w:val="0031732A"/>
    <w:rsid w:val="00341DBD"/>
    <w:rsid w:val="00347D5E"/>
    <w:rsid w:val="003532CA"/>
    <w:rsid w:val="00353DC9"/>
    <w:rsid w:val="00375B97"/>
    <w:rsid w:val="00383864"/>
    <w:rsid w:val="00384FC9"/>
    <w:rsid w:val="00386273"/>
    <w:rsid w:val="0038729E"/>
    <w:rsid w:val="00395373"/>
    <w:rsid w:val="003A2BCB"/>
    <w:rsid w:val="003A3DB1"/>
    <w:rsid w:val="003B5A1E"/>
    <w:rsid w:val="003C1BB7"/>
    <w:rsid w:val="003D0C92"/>
    <w:rsid w:val="003D1675"/>
    <w:rsid w:val="003E01B8"/>
    <w:rsid w:val="003E5AAC"/>
    <w:rsid w:val="003E5BF9"/>
    <w:rsid w:val="003E63A1"/>
    <w:rsid w:val="003E63AA"/>
    <w:rsid w:val="00406879"/>
    <w:rsid w:val="00412F6C"/>
    <w:rsid w:val="00420725"/>
    <w:rsid w:val="00424DD4"/>
    <w:rsid w:val="004341D4"/>
    <w:rsid w:val="004459FA"/>
    <w:rsid w:val="00445CC6"/>
    <w:rsid w:val="0047263D"/>
    <w:rsid w:val="0047288B"/>
    <w:rsid w:val="004777AB"/>
    <w:rsid w:val="004A7F8F"/>
    <w:rsid w:val="004D604D"/>
    <w:rsid w:val="004F56A3"/>
    <w:rsid w:val="00530B72"/>
    <w:rsid w:val="00531A58"/>
    <w:rsid w:val="00532617"/>
    <w:rsid w:val="00541093"/>
    <w:rsid w:val="0054599B"/>
    <w:rsid w:val="00547BBD"/>
    <w:rsid w:val="00553554"/>
    <w:rsid w:val="0056700B"/>
    <w:rsid w:val="00576D98"/>
    <w:rsid w:val="00582E87"/>
    <w:rsid w:val="00587C0A"/>
    <w:rsid w:val="005A2CEF"/>
    <w:rsid w:val="005A4A09"/>
    <w:rsid w:val="005B4224"/>
    <w:rsid w:val="005E37E8"/>
    <w:rsid w:val="005F77D8"/>
    <w:rsid w:val="00622467"/>
    <w:rsid w:val="006300C1"/>
    <w:rsid w:val="00634878"/>
    <w:rsid w:val="0063635B"/>
    <w:rsid w:val="00642952"/>
    <w:rsid w:val="00647AE4"/>
    <w:rsid w:val="00652A30"/>
    <w:rsid w:val="00663863"/>
    <w:rsid w:val="00663D7A"/>
    <w:rsid w:val="00666E08"/>
    <w:rsid w:val="00670A16"/>
    <w:rsid w:val="00671A9C"/>
    <w:rsid w:val="00687CFB"/>
    <w:rsid w:val="00693B33"/>
    <w:rsid w:val="006A4EB5"/>
    <w:rsid w:val="006A6C7E"/>
    <w:rsid w:val="006A731F"/>
    <w:rsid w:val="006B7076"/>
    <w:rsid w:val="006C418C"/>
    <w:rsid w:val="006C5109"/>
    <w:rsid w:val="006D1A37"/>
    <w:rsid w:val="006D7F11"/>
    <w:rsid w:val="006E08FD"/>
    <w:rsid w:val="006E7F4C"/>
    <w:rsid w:val="006F4EAE"/>
    <w:rsid w:val="007256DC"/>
    <w:rsid w:val="00746E14"/>
    <w:rsid w:val="00750797"/>
    <w:rsid w:val="0075325D"/>
    <w:rsid w:val="00757F65"/>
    <w:rsid w:val="00762136"/>
    <w:rsid w:val="0077704D"/>
    <w:rsid w:val="0078196E"/>
    <w:rsid w:val="00785CA4"/>
    <w:rsid w:val="007A7B4D"/>
    <w:rsid w:val="007A7C75"/>
    <w:rsid w:val="007B7A4F"/>
    <w:rsid w:val="007C44CD"/>
    <w:rsid w:val="007C49FD"/>
    <w:rsid w:val="007E2962"/>
    <w:rsid w:val="007E5C2E"/>
    <w:rsid w:val="007F1F5C"/>
    <w:rsid w:val="007F3DBD"/>
    <w:rsid w:val="0080725E"/>
    <w:rsid w:val="00835264"/>
    <w:rsid w:val="008414DF"/>
    <w:rsid w:val="00860BF2"/>
    <w:rsid w:val="00860D49"/>
    <w:rsid w:val="008626BE"/>
    <w:rsid w:val="00876D64"/>
    <w:rsid w:val="008916CB"/>
    <w:rsid w:val="008920DD"/>
    <w:rsid w:val="0089213B"/>
    <w:rsid w:val="00892551"/>
    <w:rsid w:val="008A33AA"/>
    <w:rsid w:val="008B5019"/>
    <w:rsid w:val="008C5298"/>
    <w:rsid w:val="008F7C81"/>
    <w:rsid w:val="008F7E27"/>
    <w:rsid w:val="0090063A"/>
    <w:rsid w:val="0090739B"/>
    <w:rsid w:val="0091011B"/>
    <w:rsid w:val="00915D32"/>
    <w:rsid w:val="009338E7"/>
    <w:rsid w:val="00953159"/>
    <w:rsid w:val="0095366E"/>
    <w:rsid w:val="00971209"/>
    <w:rsid w:val="009749A7"/>
    <w:rsid w:val="00981C39"/>
    <w:rsid w:val="0098557A"/>
    <w:rsid w:val="009979CB"/>
    <w:rsid w:val="00997AB3"/>
    <w:rsid w:val="009A2111"/>
    <w:rsid w:val="009B2BB5"/>
    <w:rsid w:val="009B499E"/>
    <w:rsid w:val="009B64AE"/>
    <w:rsid w:val="009D2BDD"/>
    <w:rsid w:val="009D308F"/>
    <w:rsid w:val="009D4158"/>
    <w:rsid w:val="009E0755"/>
    <w:rsid w:val="009E73E6"/>
    <w:rsid w:val="009F2ED1"/>
    <w:rsid w:val="00A000C9"/>
    <w:rsid w:val="00A3310E"/>
    <w:rsid w:val="00A339B4"/>
    <w:rsid w:val="00A568AC"/>
    <w:rsid w:val="00A6569D"/>
    <w:rsid w:val="00A71C78"/>
    <w:rsid w:val="00A933B5"/>
    <w:rsid w:val="00AA6E98"/>
    <w:rsid w:val="00AC7F82"/>
    <w:rsid w:val="00AD4BB1"/>
    <w:rsid w:val="00AE0241"/>
    <w:rsid w:val="00AE05B6"/>
    <w:rsid w:val="00AE0FA1"/>
    <w:rsid w:val="00AE2D7A"/>
    <w:rsid w:val="00AF0BAD"/>
    <w:rsid w:val="00AF1530"/>
    <w:rsid w:val="00AF70F3"/>
    <w:rsid w:val="00B00DF4"/>
    <w:rsid w:val="00B06CEB"/>
    <w:rsid w:val="00B216AC"/>
    <w:rsid w:val="00B30811"/>
    <w:rsid w:val="00B5482E"/>
    <w:rsid w:val="00B61A08"/>
    <w:rsid w:val="00B70D83"/>
    <w:rsid w:val="00B93219"/>
    <w:rsid w:val="00B9523D"/>
    <w:rsid w:val="00BA0E7E"/>
    <w:rsid w:val="00BA2DAC"/>
    <w:rsid w:val="00BB114A"/>
    <w:rsid w:val="00BE2877"/>
    <w:rsid w:val="00BE6806"/>
    <w:rsid w:val="00BF7805"/>
    <w:rsid w:val="00C14C6B"/>
    <w:rsid w:val="00C4465C"/>
    <w:rsid w:val="00C4565E"/>
    <w:rsid w:val="00C47649"/>
    <w:rsid w:val="00C70B87"/>
    <w:rsid w:val="00C76424"/>
    <w:rsid w:val="00C80BAA"/>
    <w:rsid w:val="00C8540C"/>
    <w:rsid w:val="00CA3B51"/>
    <w:rsid w:val="00CB000A"/>
    <w:rsid w:val="00CB2A7B"/>
    <w:rsid w:val="00CB3517"/>
    <w:rsid w:val="00CB4774"/>
    <w:rsid w:val="00CD4CE1"/>
    <w:rsid w:val="00CE293D"/>
    <w:rsid w:val="00CE342C"/>
    <w:rsid w:val="00CE3A8D"/>
    <w:rsid w:val="00CE5B1F"/>
    <w:rsid w:val="00D05C7A"/>
    <w:rsid w:val="00D15F76"/>
    <w:rsid w:val="00D216F1"/>
    <w:rsid w:val="00D34C30"/>
    <w:rsid w:val="00D375AC"/>
    <w:rsid w:val="00D60834"/>
    <w:rsid w:val="00D66DB5"/>
    <w:rsid w:val="00D73611"/>
    <w:rsid w:val="00D74C21"/>
    <w:rsid w:val="00D77E96"/>
    <w:rsid w:val="00D91323"/>
    <w:rsid w:val="00D935D7"/>
    <w:rsid w:val="00DA0500"/>
    <w:rsid w:val="00DC1542"/>
    <w:rsid w:val="00DD6840"/>
    <w:rsid w:val="00DD7CF8"/>
    <w:rsid w:val="00E01A53"/>
    <w:rsid w:val="00E07E5B"/>
    <w:rsid w:val="00E1779C"/>
    <w:rsid w:val="00E6169C"/>
    <w:rsid w:val="00E70DB0"/>
    <w:rsid w:val="00E82EAE"/>
    <w:rsid w:val="00E87537"/>
    <w:rsid w:val="00E93275"/>
    <w:rsid w:val="00EA1E91"/>
    <w:rsid w:val="00EA2E5C"/>
    <w:rsid w:val="00EB2896"/>
    <w:rsid w:val="00EC0B35"/>
    <w:rsid w:val="00EC372F"/>
    <w:rsid w:val="00EF10C9"/>
    <w:rsid w:val="00EF19FD"/>
    <w:rsid w:val="00EF76D5"/>
    <w:rsid w:val="00F040B1"/>
    <w:rsid w:val="00F063AB"/>
    <w:rsid w:val="00F14228"/>
    <w:rsid w:val="00F30DCD"/>
    <w:rsid w:val="00F346D3"/>
    <w:rsid w:val="00F537BF"/>
    <w:rsid w:val="00F74D29"/>
    <w:rsid w:val="00F761EF"/>
    <w:rsid w:val="00F805C6"/>
    <w:rsid w:val="00FA46D7"/>
    <w:rsid w:val="00FA692A"/>
    <w:rsid w:val="00FB2259"/>
    <w:rsid w:val="00FB2CA4"/>
    <w:rsid w:val="00FB7471"/>
    <w:rsid w:val="00FC1A59"/>
    <w:rsid w:val="00FC597F"/>
    <w:rsid w:val="00FD0B53"/>
    <w:rsid w:val="00FE2CD4"/>
    <w:rsid w:val="00FE44E4"/>
    <w:rsid w:val="00FF287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0915FA"/>
  <w15:chartTrackingRefBased/>
  <w15:docId w15:val="{AB8DEAAF-AD16-4550-85C7-E619D81E16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rsid w:val="00541093"/>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2">
    <w:name w:val="heading 2"/>
    <w:basedOn w:val="a"/>
    <w:next w:val="a"/>
    <w:link w:val="20"/>
    <w:uiPriority w:val="9"/>
    <w:semiHidden/>
    <w:unhideWhenUsed/>
    <w:qFormat/>
    <w:rsid w:val="00541093"/>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3">
    <w:name w:val="heading 3"/>
    <w:basedOn w:val="a"/>
    <w:next w:val="a"/>
    <w:link w:val="30"/>
    <w:uiPriority w:val="9"/>
    <w:semiHidden/>
    <w:unhideWhenUsed/>
    <w:qFormat/>
    <w:rsid w:val="00541093"/>
    <w:pPr>
      <w:keepNext/>
      <w:keepLines/>
      <w:spacing w:before="160" w:after="80"/>
      <w:outlineLvl w:val="2"/>
    </w:pPr>
    <w:rPr>
      <w:rFonts w:eastAsiaTheme="majorEastAsia" w:cstheme="majorBidi"/>
      <w:color w:val="2F5496" w:themeColor="accent1" w:themeShade="BF"/>
      <w:sz w:val="28"/>
      <w:szCs w:val="28"/>
    </w:rPr>
  </w:style>
  <w:style w:type="paragraph" w:styleId="4">
    <w:name w:val="heading 4"/>
    <w:basedOn w:val="a"/>
    <w:next w:val="a"/>
    <w:link w:val="40"/>
    <w:uiPriority w:val="9"/>
    <w:semiHidden/>
    <w:unhideWhenUsed/>
    <w:qFormat/>
    <w:rsid w:val="00541093"/>
    <w:pPr>
      <w:keepNext/>
      <w:keepLines/>
      <w:spacing w:before="80" w:after="40"/>
      <w:outlineLvl w:val="3"/>
    </w:pPr>
    <w:rPr>
      <w:rFonts w:eastAsiaTheme="majorEastAsia" w:cstheme="majorBidi"/>
      <w:i/>
      <w:iCs/>
      <w:color w:val="2F5496" w:themeColor="accent1" w:themeShade="BF"/>
    </w:rPr>
  </w:style>
  <w:style w:type="paragraph" w:styleId="5">
    <w:name w:val="heading 5"/>
    <w:basedOn w:val="a"/>
    <w:next w:val="a"/>
    <w:link w:val="50"/>
    <w:uiPriority w:val="9"/>
    <w:semiHidden/>
    <w:unhideWhenUsed/>
    <w:qFormat/>
    <w:rsid w:val="00541093"/>
    <w:pPr>
      <w:keepNext/>
      <w:keepLines/>
      <w:spacing w:before="80" w:after="40"/>
      <w:outlineLvl w:val="4"/>
    </w:pPr>
    <w:rPr>
      <w:rFonts w:eastAsiaTheme="majorEastAsia" w:cstheme="majorBidi"/>
      <w:color w:val="2F5496" w:themeColor="accent1" w:themeShade="BF"/>
    </w:rPr>
  </w:style>
  <w:style w:type="paragraph" w:styleId="6">
    <w:name w:val="heading 6"/>
    <w:basedOn w:val="a"/>
    <w:next w:val="a"/>
    <w:link w:val="60"/>
    <w:uiPriority w:val="9"/>
    <w:semiHidden/>
    <w:unhideWhenUsed/>
    <w:qFormat/>
    <w:rsid w:val="00541093"/>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541093"/>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541093"/>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541093"/>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541093"/>
    <w:rPr>
      <w:rFonts w:asciiTheme="majorHAnsi" w:eastAsiaTheme="majorEastAsia" w:hAnsiTheme="majorHAnsi" w:cstheme="majorBidi"/>
      <w:color w:val="2F5496" w:themeColor="accent1" w:themeShade="BF"/>
      <w:sz w:val="40"/>
      <w:szCs w:val="40"/>
    </w:rPr>
  </w:style>
  <w:style w:type="character" w:customStyle="1" w:styleId="20">
    <w:name w:val="Заголовок 2 Знак"/>
    <w:basedOn w:val="a0"/>
    <w:link w:val="2"/>
    <w:uiPriority w:val="9"/>
    <w:semiHidden/>
    <w:rsid w:val="00541093"/>
    <w:rPr>
      <w:rFonts w:asciiTheme="majorHAnsi" w:eastAsiaTheme="majorEastAsia" w:hAnsiTheme="majorHAnsi" w:cstheme="majorBidi"/>
      <w:color w:val="2F5496" w:themeColor="accent1" w:themeShade="BF"/>
      <w:sz w:val="32"/>
      <w:szCs w:val="32"/>
    </w:rPr>
  </w:style>
  <w:style w:type="character" w:customStyle="1" w:styleId="30">
    <w:name w:val="Заголовок 3 Знак"/>
    <w:basedOn w:val="a0"/>
    <w:link w:val="3"/>
    <w:uiPriority w:val="9"/>
    <w:semiHidden/>
    <w:rsid w:val="00541093"/>
    <w:rPr>
      <w:rFonts w:eastAsiaTheme="majorEastAsia" w:cstheme="majorBidi"/>
      <w:color w:val="2F5496" w:themeColor="accent1" w:themeShade="BF"/>
      <w:sz w:val="28"/>
      <w:szCs w:val="28"/>
    </w:rPr>
  </w:style>
  <w:style w:type="character" w:customStyle="1" w:styleId="40">
    <w:name w:val="Заголовок 4 Знак"/>
    <w:basedOn w:val="a0"/>
    <w:link w:val="4"/>
    <w:uiPriority w:val="9"/>
    <w:semiHidden/>
    <w:rsid w:val="00541093"/>
    <w:rPr>
      <w:rFonts w:eastAsiaTheme="majorEastAsia" w:cstheme="majorBidi"/>
      <w:i/>
      <w:iCs/>
      <w:color w:val="2F5496" w:themeColor="accent1" w:themeShade="BF"/>
    </w:rPr>
  </w:style>
  <w:style w:type="character" w:customStyle="1" w:styleId="50">
    <w:name w:val="Заголовок 5 Знак"/>
    <w:basedOn w:val="a0"/>
    <w:link w:val="5"/>
    <w:uiPriority w:val="9"/>
    <w:semiHidden/>
    <w:rsid w:val="00541093"/>
    <w:rPr>
      <w:rFonts w:eastAsiaTheme="majorEastAsia" w:cstheme="majorBidi"/>
      <w:color w:val="2F5496" w:themeColor="accent1" w:themeShade="BF"/>
    </w:rPr>
  </w:style>
  <w:style w:type="character" w:customStyle="1" w:styleId="60">
    <w:name w:val="Заголовок 6 Знак"/>
    <w:basedOn w:val="a0"/>
    <w:link w:val="6"/>
    <w:uiPriority w:val="9"/>
    <w:semiHidden/>
    <w:rsid w:val="00541093"/>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541093"/>
    <w:rPr>
      <w:rFonts w:eastAsiaTheme="majorEastAsia" w:cstheme="majorBidi"/>
      <w:color w:val="595959" w:themeColor="text1" w:themeTint="A6"/>
    </w:rPr>
  </w:style>
  <w:style w:type="character" w:customStyle="1" w:styleId="80">
    <w:name w:val="Заголовок 8 Знак"/>
    <w:basedOn w:val="a0"/>
    <w:link w:val="8"/>
    <w:uiPriority w:val="9"/>
    <w:semiHidden/>
    <w:rsid w:val="00541093"/>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541093"/>
    <w:rPr>
      <w:rFonts w:eastAsiaTheme="majorEastAsia" w:cstheme="majorBidi"/>
      <w:color w:val="272727" w:themeColor="text1" w:themeTint="D8"/>
    </w:rPr>
  </w:style>
  <w:style w:type="paragraph" w:styleId="a3">
    <w:name w:val="Title"/>
    <w:basedOn w:val="a"/>
    <w:next w:val="a"/>
    <w:link w:val="a4"/>
    <w:uiPriority w:val="10"/>
    <w:qFormat/>
    <w:rsid w:val="0054109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Заголовок Знак"/>
    <w:basedOn w:val="a0"/>
    <w:link w:val="a3"/>
    <w:uiPriority w:val="10"/>
    <w:rsid w:val="00541093"/>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541093"/>
    <w:pPr>
      <w:numPr>
        <w:ilvl w:val="1"/>
      </w:numPr>
    </w:pPr>
    <w:rPr>
      <w:rFonts w:eastAsiaTheme="majorEastAsia" w:cstheme="majorBidi"/>
      <w:color w:val="595959" w:themeColor="text1" w:themeTint="A6"/>
      <w:spacing w:val="15"/>
      <w:sz w:val="28"/>
      <w:szCs w:val="28"/>
    </w:rPr>
  </w:style>
  <w:style w:type="character" w:customStyle="1" w:styleId="a6">
    <w:name w:val="Подзаголовок Знак"/>
    <w:basedOn w:val="a0"/>
    <w:link w:val="a5"/>
    <w:uiPriority w:val="11"/>
    <w:rsid w:val="00541093"/>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541093"/>
    <w:pPr>
      <w:spacing w:before="160"/>
      <w:jc w:val="center"/>
    </w:pPr>
    <w:rPr>
      <w:i/>
      <w:iCs/>
      <w:color w:val="404040" w:themeColor="text1" w:themeTint="BF"/>
    </w:rPr>
  </w:style>
  <w:style w:type="character" w:customStyle="1" w:styleId="22">
    <w:name w:val="Цитата 2 Знак"/>
    <w:basedOn w:val="a0"/>
    <w:link w:val="21"/>
    <w:uiPriority w:val="29"/>
    <w:rsid w:val="00541093"/>
    <w:rPr>
      <w:i/>
      <w:iCs/>
      <w:color w:val="404040" w:themeColor="text1" w:themeTint="BF"/>
    </w:rPr>
  </w:style>
  <w:style w:type="paragraph" w:styleId="a7">
    <w:name w:val="List Paragraph"/>
    <w:basedOn w:val="a"/>
    <w:uiPriority w:val="1"/>
    <w:qFormat/>
    <w:rsid w:val="00541093"/>
    <w:pPr>
      <w:ind w:left="720"/>
      <w:contextualSpacing/>
    </w:pPr>
  </w:style>
  <w:style w:type="character" w:styleId="a8">
    <w:name w:val="Intense Emphasis"/>
    <w:basedOn w:val="a0"/>
    <w:uiPriority w:val="21"/>
    <w:qFormat/>
    <w:rsid w:val="00541093"/>
    <w:rPr>
      <w:i/>
      <w:iCs/>
      <w:color w:val="2F5496" w:themeColor="accent1" w:themeShade="BF"/>
    </w:rPr>
  </w:style>
  <w:style w:type="paragraph" w:styleId="a9">
    <w:name w:val="Intense Quote"/>
    <w:basedOn w:val="a"/>
    <w:next w:val="a"/>
    <w:link w:val="aa"/>
    <w:uiPriority w:val="30"/>
    <w:qFormat/>
    <w:rsid w:val="00541093"/>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a">
    <w:name w:val="Выделенная цитата Знак"/>
    <w:basedOn w:val="a0"/>
    <w:link w:val="a9"/>
    <w:uiPriority w:val="30"/>
    <w:rsid w:val="00541093"/>
    <w:rPr>
      <w:i/>
      <w:iCs/>
      <w:color w:val="2F5496" w:themeColor="accent1" w:themeShade="BF"/>
    </w:rPr>
  </w:style>
  <w:style w:type="character" w:styleId="ab">
    <w:name w:val="Intense Reference"/>
    <w:basedOn w:val="a0"/>
    <w:uiPriority w:val="32"/>
    <w:qFormat/>
    <w:rsid w:val="00541093"/>
    <w:rPr>
      <w:b/>
      <w:bCs/>
      <w:smallCaps/>
      <w:color w:val="2F5496" w:themeColor="accent1" w:themeShade="BF"/>
      <w:spacing w:val="5"/>
    </w:rPr>
  </w:style>
  <w:style w:type="paragraph" w:customStyle="1" w:styleId="List1">
    <w:name w:val="List 1"/>
    <w:basedOn w:val="a"/>
    <w:next w:val="ac"/>
    <w:uiPriority w:val="99"/>
    <w:rsid w:val="00F14228"/>
    <w:pPr>
      <w:widowControl w:val="0"/>
      <w:tabs>
        <w:tab w:val="left" w:pos="734"/>
      </w:tabs>
      <w:suppressAutoHyphens/>
      <w:autoSpaceDE w:val="0"/>
      <w:autoSpaceDN w:val="0"/>
      <w:adjustRightInd w:val="0"/>
      <w:spacing w:before="120" w:after="0" w:line="240" w:lineRule="atLeast"/>
      <w:ind w:left="547" w:hanging="547"/>
      <w:jc w:val="both"/>
    </w:pPr>
    <w:rPr>
      <w:rFonts w:ascii="Times New Roman" w:eastAsiaTheme="minorEastAsia" w:hAnsi="Times New Roman" w:cs="Times New Roman"/>
      <w:color w:val="000000"/>
      <w:sz w:val="20"/>
      <w:szCs w:val="20"/>
      <w:lang w:val="en-US" w:eastAsia="en-IN"/>
    </w:rPr>
  </w:style>
  <w:style w:type="paragraph" w:customStyle="1" w:styleId="IfacFootnotes">
    <w:name w:val="Ifac Footnotes"/>
    <w:basedOn w:val="a"/>
    <w:uiPriority w:val="99"/>
    <w:rsid w:val="00F14228"/>
    <w:pPr>
      <w:widowControl w:val="0"/>
      <w:tabs>
        <w:tab w:val="left" w:pos="360"/>
      </w:tabs>
      <w:suppressAutoHyphens/>
      <w:autoSpaceDE w:val="0"/>
      <w:autoSpaceDN w:val="0"/>
      <w:adjustRightInd w:val="0"/>
      <w:spacing w:after="60" w:line="200" w:lineRule="atLeast"/>
      <w:ind w:left="360" w:hanging="360"/>
      <w:jc w:val="both"/>
    </w:pPr>
    <w:rPr>
      <w:rFonts w:ascii="Times New Roman" w:eastAsiaTheme="minorEastAsia" w:hAnsi="Times New Roman" w:cs="Times New Roman"/>
      <w:color w:val="000000"/>
      <w:sz w:val="16"/>
      <w:szCs w:val="16"/>
      <w:lang w:val="en-US" w:eastAsia="en-IN"/>
    </w:rPr>
  </w:style>
  <w:style w:type="character" w:customStyle="1" w:styleId="cssup">
    <w:name w:val="cs_sup"/>
    <w:uiPriority w:val="99"/>
    <w:rsid w:val="00F14228"/>
    <w:rPr>
      <w:vertAlign w:val="superscript"/>
    </w:rPr>
  </w:style>
  <w:style w:type="character" w:customStyle="1" w:styleId="csItl">
    <w:name w:val="cs_Itl"/>
    <w:uiPriority w:val="99"/>
    <w:rsid w:val="00F14228"/>
    <w:rPr>
      <w:i/>
      <w:iCs/>
    </w:rPr>
  </w:style>
  <w:style w:type="paragraph" w:styleId="ac">
    <w:name w:val="Body Text"/>
    <w:basedOn w:val="a"/>
    <w:link w:val="ad"/>
    <w:uiPriority w:val="99"/>
    <w:unhideWhenUsed/>
    <w:rsid w:val="00F14228"/>
    <w:pPr>
      <w:spacing w:after="120"/>
    </w:pPr>
  </w:style>
  <w:style w:type="character" w:customStyle="1" w:styleId="ad">
    <w:name w:val="Основной текст Знак"/>
    <w:basedOn w:val="a0"/>
    <w:link w:val="ac"/>
    <w:uiPriority w:val="99"/>
    <w:rsid w:val="00F14228"/>
  </w:style>
  <w:style w:type="paragraph" w:styleId="23">
    <w:name w:val="List 2"/>
    <w:basedOn w:val="a"/>
    <w:next w:val="ac"/>
    <w:uiPriority w:val="99"/>
    <w:unhideWhenUsed/>
    <w:rsid w:val="0054599B"/>
    <w:pPr>
      <w:widowControl w:val="0"/>
      <w:tabs>
        <w:tab w:val="left" w:pos="1240"/>
      </w:tabs>
      <w:suppressAutoHyphens/>
      <w:autoSpaceDE w:val="0"/>
      <w:autoSpaceDN w:val="0"/>
      <w:adjustRightInd w:val="0"/>
      <w:spacing w:before="120" w:after="0" w:line="240" w:lineRule="atLeast"/>
      <w:ind w:left="1094" w:hanging="547"/>
      <w:jc w:val="both"/>
    </w:pPr>
    <w:rPr>
      <w:rFonts w:ascii="Times New Roman" w:eastAsiaTheme="minorEastAsia" w:hAnsi="Times New Roman" w:cs="Times New Roman"/>
      <w:color w:val="000000"/>
      <w:sz w:val="20"/>
      <w:szCs w:val="20"/>
      <w:lang w:val="en-US" w:eastAsia="en-IN"/>
    </w:rPr>
  </w:style>
  <w:style w:type="paragraph" w:customStyle="1" w:styleId="ListTextIndended">
    <w:name w:val="List Text Indended"/>
    <w:basedOn w:val="a"/>
    <w:uiPriority w:val="99"/>
    <w:rsid w:val="0054599B"/>
    <w:pPr>
      <w:widowControl w:val="0"/>
      <w:suppressAutoHyphens/>
      <w:autoSpaceDE w:val="0"/>
      <w:autoSpaceDN w:val="0"/>
      <w:adjustRightInd w:val="0"/>
      <w:spacing w:before="120" w:after="0" w:line="240" w:lineRule="atLeast"/>
      <w:ind w:left="547" w:hanging="547"/>
      <w:jc w:val="both"/>
    </w:pPr>
    <w:rPr>
      <w:rFonts w:ascii="Times New Roman" w:eastAsiaTheme="minorEastAsia" w:hAnsi="Times New Roman" w:cs="Times New Roman"/>
      <w:color w:val="000000"/>
      <w:sz w:val="20"/>
      <w:szCs w:val="20"/>
      <w:lang w:val="en-US" w:eastAsia="en-IN"/>
    </w:rPr>
  </w:style>
  <w:style w:type="character" w:customStyle="1" w:styleId="ae">
    <w:name w:val="Текст сноски Знак"/>
    <w:aliases w:val="ARM footnote Text Знак,Footnote Text Char2 Знак,Footnote Text Char11 Знак,Footnote Text Char3 Знак,Footnote Text Char4 Знак,Footnote Text Char5 Знак,Footnote Text Char6 Знак,Footnote Text Char12 Знак,Footnote Text Char21 Знак,Char Знак"/>
    <w:basedOn w:val="a0"/>
    <w:link w:val="af"/>
    <w:uiPriority w:val="99"/>
    <w:locked/>
    <w:rsid w:val="00FA46D7"/>
    <w:rPr>
      <w:rFonts w:ascii="Calibri" w:hAnsi="Calibri" w:cs="Calibri"/>
      <w:sz w:val="20"/>
      <w:szCs w:val="20"/>
      <w:lang w:val="en-US"/>
    </w:rPr>
  </w:style>
  <w:style w:type="paragraph" w:styleId="af">
    <w:name w:val="footnote text"/>
    <w:aliases w:val="ARM footnote Text,Footnote Text Char2,Footnote Text Char11,Footnote Text Char3,Footnote Text Char4,Footnote Text Char5,Footnote Text Char6,Footnote Text Char12,Footnote Text Char21,Footnote New,Char,Footnote,Cha,C,Ch, Char, Cha, C"/>
    <w:basedOn w:val="a"/>
    <w:link w:val="ae"/>
    <w:uiPriority w:val="99"/>
    <w:unhideWhenUsed/>
    <w:qFormat/>
    <w:rsid w:val="00FA46D7"/>
    <w:pPr>
      <w:spacing w:after="0" w:line="240" w:lineRule="auto"/>
    </w:pPr>
    <w:rPr>
      <w:rFonts w:ascii="Calibri" w:hAnsi="Calibri" w:cs="Calibri"/>
      <w:sz w:val="20"/>
      <w:szCs w:val="20"/>
      <w:lang w:val="en-US"/>
    </w:rPr>
  </w:style>
  <w:style w:type="character" w:customStyle="1" w:styleId="11">
    <w:name w:val="Текст сноски Знак1"/>
    <w:basedOn w:val="a0"/>
    <w:uiPriority w:val="99"/>
    <w:semiHidden/>
    <w:rsid w:val="00FA46D7"/>
    <w:rPr>
      <w:sz w:val="20"/>
      <w:szCs w:val="20"/>
    </w:rPr>
  </w:style>
  <w:style w:type="character" w:styleId="af0">
    <w:name w:val="footnote reference"/>
    <w:aliases w:val="Footnote reference number,Footnote symbol,note TESI"/>
    <w:basedOn w:val="a0"/>
    <w:uiPriority w:val="99"/>
    <w:unhideWhenUsed/>
    <w:qFormat/>
    <w:rsid w:val="00FA46D7"/>
    <w:rPr>
      <w:w w:val="100"/>
      <w:vertAlign w:val="superscript"/>
    </w:rPr>
  </w:style>
  <w:style w:type="paragraph" w:styleId="31">
    <w:name w:val="List 3"/>
    <w:basedOn w:val="a"/>
    <w:uiPriority w:val="99"/>
    <w:unhideWhenUsed/>
    <w:rsid w:val="00FA46D7"/>
    <w:pPr>
      <w:ind w:left="849" w:hanging="283"/>
      <w:contextualSpacing/>
    </w:pPr>
  </w:style>
  <w:style w:type="character" w:customStyle="1" w:styleId="csbl">
    <w:name w:val="cs_bl"/>
    <w:uiPriority w:val="99"/>
    <w:rsid w:val="00FA46D7"/>
    <w:rPr>
      <w:b/>
      <w:bCs/>
    </w:rPr>
  </w:style>
  <w:style w:type="paragraph" w:customStyle="1" w:styleId="Numberedparagraph">
    <w:name w:val="Numbered paragraph"/>
    <w:basedOn w:val="a"/>
    <w:uiPriority w:val="99"/>
    <w:rsid w:val="00FA46D7"/>
    <w:pPr>
      <w:widowControl w:val="0"/>
      <w:tabs>
        <w:tab w:val="right" w:pos="360"/>
        <w:tab w:val="left" w:pos="720"/>
      </w:tabs>
      <w:autoSpaceDE w:val="0"/>
      <w:autoSpaceDN w:val="0"/>
      <w:adjustRightInd w:val="0"/>
      <w:spacing w:before="120" w:after="0" w:line="240" w:lineRule="atLeast"/>
      <w:ind w:left="720" w:hanging="720"/>
      <w:jc w:val="both"/>
    </w:pPr>
    <w:rPr>
      <w:rFonts w:ascii="Times New Roman" w:eastAsiaTheme="minorEastAsia" w:hAnsi="Times New Roman" w:cs="Times New Roman"/>
      <w:color w:val="000000"/>
      <w:sz w:val="20"/>
      <w:szCs w:val="20"/>
      <w:lang w:val="fr-FR" w:eastAsia="en-IN"/>
    </w:rPr>
  </w:style>
  <w:style w:type="paragraph" w:customStyle="1" w:styleId="ListA">
    <w:name w:val="List A"/>
    <w:basedOn w:val="a"/>
    <w:next w:val="ac"/>
    <w:uiPriority w:val="99"/>
    <w:rsid w:val="00FA46D7"/>
    <w:pPr>
      <w:widowControl w:val="0"/>
      <w:tabs>
        <w:tab w:val="left" w:pos="734"/>
      </w:tabs>
      <w:suppressAutoHyphens/>
      <w:autoSpaceDE w:val="0"/>
      <w:autoSpaceDN w:val="0"/>
      <w:adjustRightInd w:val="0"/>
      <w:spacing w:before="120" w:after="0" w:line="240" w:lineRule="atLeast"/>
      <w:ind w:left="547" w:hanging="547"/>
      <w:jc w:val="both"/>
    </w:pPr>
    <w:rPr>
      <w:rFonts w:ascii="Times New Roman" w:eastAsiaTheme="minorEastAsia" w:hAnsi="Times New Roman" w:cs="Times New Roman"/>
      <w:color w:val="000000"/>
      <w:sz w:val="20"/>
      <w:szCs w:val="20"/>
      <w:lang w:val="en-US" w:eastAsia="en-IN"/>
    </w:rPr>
  </w:style>
  <w:style w:type="paragraph" w:customStyle="1" w:styleId="IFACBulletIndented1">
    <w:name w:val="IFAC Bullet Indented 1"/>
    <w:basedOn w:val="a"/>
    <w:next w:val="ac"/>
    <w:uiPriority w:val="99"/>
    <w:rsid w:val="00FA46D7"/>
    <w:pPr>
      <w:widowControl w:val="0"/>
      <w:tabs>
        <w:tab w:val="left" w:pos="1240"/>
      </w:tabs>
      <w:suppressAutoHyphens/>
      <w:autoSpaceDE w:val="0"/>
      <w:autoSpaceDN w:val="0"/>
      <w:adjustRightInd w:val="0"/>
      <w:spacing w:before="120" w:after="0" w:line="240" w:lineRule="atLeast"/>
      <w:ind w:left="1094" w:hanging="547"/>
      <w:jc w:val="both"/>
    </w:pPr>
    <w:rPr>
      <w:rFonts w:ascii="Times New Roman" w:eastAsiaTheme="minorEastAsia" w:hAnsi="Times New Roman" w:cs="Times New Roman"/>
      <w:color w:val="000000"/>
      <w:sz w:val="20"/>
      <w:szCs w:val="20"/>
      <w:lang w:val="en-US" w:eastAsia="en-IN"/>
    </w:rPr>
  </w:style>
  <w:style w:type="paragraph" w:customStyle="1" w:styleId="IFACBulletIndented2">
    <w:name w:val="IFAC Bullet Indented 2"/>
    <w:basedOn w:val="a"/>
    <w:next w:val="ac"/>
    <w:uiPriority w:val="99"/>
    <w:rsid w:val="00224E86"/>
    <w:pPr>
      <w:widowControl w:val="0"/>
      <w:tabs>
        <w:tab w:val="left" w:pos="1094"/>
        <w:tab w:val="left" w:pos="1642"/>
      </w:tabs>
      <w:suppressAutoHyphens/>
      <w:autoSpaceDE w:val="0"/>
      <w:autoSpaceDN w:val="0"/>
      <w:adjustRightInd w:val="0"/>
      <w:spacing w:before="120" w:after="0" w:line="240" w:lineRule="atLeast"/>
      <w:ind w:left="1640" w:hanging="547"/>
      <w:jc w:val="both"/>
    </w:pPr>
    <w:rPr>
      <w:rFonts w:ascii="Times New Roman" w:eastAsiaTheme="minorEastAsia" w:hAnsi="Times New Roman" w:cs="Times New Roman"/>
      <w:color w:val="000000"/>
      <w:sz w:val="20"/>
      <w:szCs w:val="20"/>
      <w:lang w:val="en-US" w:eastAsia="en-IN"/>
    </w:rPr>
  </w:style>
  <w:style w:type="character" w:customStyle="1" w:styleId="Superscript">
    <w:name w:val="Superscript"/>
    <w:uiPriority w:val="99"/>
    <w:rsid w:val="00224E86"/>
    <w:rPr>
      <w:vertAlign w:val="superscript"/>
    </w:rPr>
  </w:style>
  <w:style w:type="character" w:styleId="af1">
    <w:name w:val="Emphasis"/>
    <w:basedOn w:val="a0"/>
    <w:uiPriority w:val="20"/>
    <w:qFormat/>
    <w:rsid w:val="00663863"/>
    <w:rPr>
      <w:i/>
      <w:iCs/>
    </w:rPr>
  </w:style>
  <w:style w:type="paragraph" w:customStyle="1" w:styleId="IFACBullet2">
    <w:name w:val="IFAC Bullet 2"/>
    <w:basedOn w:val="ac"/>
    <w:next w:val="ac"/>
    <w:uiPriority w:val="99"/>
    <w:rsid w:val="00BE6806"/>
    <w:pPr>
      <w:widowControl w:val="0"/>
      <w:tabs>
        <w:tab w:val="left" w:pos="1094"/>
        <w:tab w:val="left" w:pos="1642"/>
      </w:tabs>
      <w:suppressAutoHyphens/>
      <w:autoSpaceDE w:val="0"/>
      <w:autoSpaceDN w:val="0"/>
      <w:adjustRightInd w:val="0"/>
      <w:spacing w:before="120" w:after="0" w:line="240" w:lineRule="atLeast"/>
      <w:ind w:left="1094" w:hanging="547"/>
      <w:jc w:val="both"/>
      <w:textAlignment w:val="center"/>
    </w:pPr>
    <w:rPr>
      <w:rFonts w:ascii="Times New Roman" w:eastAsiaTheme="minorEastAsia" w:hAnsi="Times New Roman" w:cs="Times New Roman"/>
      <w:color w:val="000000"/>
      <w:sz w:val="20"/>
      <w:szCs w:val="20"/>
      <w:lang w:val="en-US" w:eastAsia="en-IN"/>
    </w:rPr>
  </w:style>
  <w:style w:type="character" w:customStyle="1" w:styleId="csbItal">
    <w:name w:val="cs_bItal"/>
    <w:uiPriority w:val="99"/>
    <w:rsid w:val="00E07E5B"/>
    <w:rPr>
      <w:b/>
      <w:bCs/>
      <w:i/>
      <w:iCs/>
    </w:rPr>
  </w:style>
  <w:style w:type="paragraph" w:styleId="af2">
    <w:name w:val="Balloon Text"/>
    <w:basedOn w:val="a"/>
    <w:link w:val="af3"/>
    <w:uiPriority w:val="99"/>
    <w:semiHidden/>
    <w:unhideWhenUsed/>
    <w:rsid w:val="008916CB"/>
    <w:pPr>
      <w:spacing w:after="0" w:line="240" w:lineRule="auto"/>
    </w:pPr>
    <w:rPr>
      <w:rFonts w:ascii="Segoe UI" w:hAnsi="Segoe UI" w:cs="Segoe UI"/>
      <w:sz w:val="18"/>
      <w:szCs w:val="18"/>
    </w:rPr>
  </w:style>
  <w:style w:type="character" w:customStyle="1" w:styleId="af3">
    <w:name w:val="Текст выноски Знак"/>
    <w:basedOn w:val="a0"/>
    <w:link w:val="af2"/>
    <w:uiPriority w:val="99"/>
    <w:semiHidden/>
    <w:rsid w:val="008916CB"/>
    <w:rPr>
      <w:rFonts w:ascii="Segoe UI" w:hAnsi="Segoe UI" w:cs="Segoe UI"/>
      <w:sz w:val="18"/>
      <w:szCs w:val="18"/>
    </w:rPr>
  </w:style>
  <w:style w:type="paragraph" w:styleId="12">
    <w:name w:val="toc 1"/>
    <w:basedOn w:val="a"/>
    <w:uiPriority w:val="99"/>
    <w:rsid w:val="006D1A37"/>
    <w:pPr>
      <w:widowControl w:val="0"/>
      <w:tabs>
        <w:tab w:val="right" w:leader="dot" w:pos="5760"/>
        <w:tab w:val="right" w:pos="6840"/>
      </w:tabs>
      <w:autoSpaceDE w:val="0"/>
      <w:autoSpaceDN w:val="0"/>
      <w:adjustRightInd w:val="0"/>
      <w:spacing w:before="120" w:after="0" w:line="240" w:lineRule="atLeast"/>
      <w:ind w:left="360" w:hanging="360"/>
      <w:textAlignment w:val="center"/>
    </w:pPr>
    <w:rPr>
      <w:rFonts w:ascii="Times New Roman" w:eastAsiaTheme="minorEastAsia" w:hAnsi="Times New Roman" w:cs="Times New Roman"/>
      <w:color w:val="000000"/>
      <w:sz w:val="20"/>
      <w:szCs w:val="20"/>
      <w:lang w:val="en-US" w:eastAsia="en-IN"/>
    </w:rPr>
  </w:style>
  <w:style w:type="character" w:customStyle="1" w:styleId="csuline">
    <w:name w:val="cs_uline"/>
    <w:uiPriority w:val="99"/>
    <w:rsid w:val="00BB114A"/>
    <w:rPr>
      <w:u w:val="thick"/>
    </w:rPr>
  </w:style>
  <w:style w:type="paragraph" w:customStyle="1" w:styleId="IFACBullet1">
    <w:name w:val="IFAC Bullet 1"/>
    <w:basedOn w:val="ac"/>
    <w:next w:val="ac"/>
    <w:uiPriority w:val="99"/>
    <w:rsid w:val="00F805C6"/>
    <w:pPr>
      <w:widowControl w:val="0"/>
      <w:numPr>
        <w:numId w:val="11"/>
      </w:numPr>
      <w:tabs>
        <w:tab w:val="left" w:pos="547"/>
      </w:tabs>
      <w:suppressAutoHyphens/>
      <w:autoSpaceDE w:val="0"/>
      <w:autoSpaceDN w:val="0"/>
      <w:adjustRightInd w:val="0"/>
      <w:spacing w:before="120" w:after="0" w:line="240" w:lineRule="atLeast"/>
      <w:jc w:val="both"/>
      <w:textAlignment w:val="center"/>
    </w:pPr>
    <w:rPr>
      <w:rFonts w:ascii="Times New Roman" w:eastAsiaTheme="minorEastAsia" w:hAnsi="Times New Roman" w:cs="Times New Roman"/>
      <w:color w:val="000000"/>
      <w:sz w:val="20"/>
      <w:szCs w:val="20"/>
      <w:lang w:val="en-US" w:eastAsia="en-IN"/>
    </w:rPr>
  </w:style>
  <w:style w:type="paragraph" w:styleId="af4">
    <w:name w:val="TOC Heading"/>
    <w:basedOn w:val="1"/>
    <w:next w:val="a"/>
    <w:uiPriority w:val="39"/>
    <w:semiHidden/>
    <w:unhideWhenUsed/>
    <w:qFormat/>
    <w:rsid w:val="002E48C4"/>
    <w:pPr>
      <w:spacing w:before="240" w:after="0"/>
      <w:outlineLvl w:val="9"/>
    </w:pPr>
    <w:rPr>
      <w:sz w:val="32"/>
      <w:szCs w:val="32"/>
    </w:rPr>
  </w:style>
  <w:style w:type="paragraph" w:customStyle="1" w:styleId="Heading3Stacked">
    <w:name w:val="Heading 3 (Stacked)"/>
    <w:basedOn w:val="a"/>
    <w:next w:val="ac"/>
    <w:uiPriority w:val="99"/>
    <w:rsid w:val="00670A16"/>
    <w:pPr>
      <w:keepNext/>
      <w:keepLines/>
      <w:widowControl w:val="0"/>
      <w:autoSpaceDE w:val="0"/>
      <w:autoSpaceDN w:val="0"/>
      <w:adjustRightInd w:val="0"/>
      <w:spacing w:before="120" w:after="0" w:line="240" w:lineRule="atLeast"/>
      <w:textAlignment w:val="center"/>
    </w:pPr>
    <w:rPr>
      <w:rFonts w:ascii="Times New Roman" w:eastAsiaTheme="minorEastAsia" w:hAnsi="Times New Roman" w:cs="Times New Roman"/>
      <w:b/>
      <w:bCs/>
      <w:color w:val="000000"/>
      <w:sz w:val="20"/>
      <w:szCs w:val="20"/>
      <w:lang w:val="en-US" w:eastAsia="en-IN"/>
    </w:rPr>
  </w:style>
  <w:style w:type="character" w:customStyle="1" w:styleId="FootnoteReference">
    <w:name w:val="Footnote Reference +"/>
    <w:uiPriority w:val="99"/>
    <w:rsid w:val="00670A16"/>
    <w:rPr>
      <w:rFonts w:ascii="Times New Roman" w:hAnsi="Times New Roman" w:cs="Times New Roman"/>
      <w:w w:val="100"/>
      <w:position w:val="6"/>
      <w:sz w:val="14"/>
      <w:szCs w:val="14"/>
    </w:rPr>
  </w:style>
  <w:style w:type="character" w:customStyle="1" w:styleId="csspb">
    <w:name w:val="cs_spb"/>
    <w:uiPriority w:val="99"/>
    <w:rsid w:val="00445CC6"/>
    <w:rPr>
      <w:b/>
      <w:bCs/>
      <w:vertAlign w:val="superscript"/>
    </w:rPr>
  </w:style>
  <w:style w:type="character" w:customStyle="1" w:styleId="csspi">
    <w:name w:val="cs_spi"/>
    <w:uiPriority w:val="99"/>
    <w:rsid w:val="00153960"/>
    <w:rPr>
      <w:i/>
      <w:iCs/>
      <w:vertAlign w:val="superscript"/>
    </w:rPr>
  </w:style>
  <w:style w:type="paragraph" w:customStyle="1" w:styleId="ListTextIndended1">
    <w:name w:val="List Text Indended1"/>
    <w:basedOn w:val="a"/>
    <w:uiPriority w:val="99"/>
    <w:rsid w:val="00153960"/>
    <w:pPr>
      <w:widowControl w:val="0"/>
      <w:suppressAutoHyphens/>
      <w:autoSpaceDE w:val="0"/>
      <w:autoSpaceDN w:val="0"/>
      <w:adjustRightInd w:val="0"/>
      <w:spacing w:before="120" w:after="0" w:line="240" w:lineRule="atLeast"/>
      <w:ind w:left="1094" w:hanging="547"/>
      <w:jc w:val="both"/>
      <w:textAlignment w:val="center"/>
    </w:pPr>
    <w:rPr>
      <w:rFonts w:ascii="Times New Roman" w:eastAsiaTheme="minorEastAsia" w:hAnsi="Times New Roman" w:cs="Times New Roman"/>
      <w:color w:val="000000"/>
      <w:sz w:val="20"/>
      <w:szCs w:val="20"/>
      <w:lang w:val="en-US" w:eastAsia="en-IN"/>
    </w:rPr>
  </w:style>
  <w:style w:type="paragraph" w:styleId="41">
    <w:name w:val="List 4"/>
    <w:basedOn w:val="a"/>
    <w:uiPriority w:val="99"/>
    <w:unhideWhenUsed/>
    <w:rsid w:val="008920DD"/>
    <w:pPr>
      <w:widowControl w:val="0"/>
      <w:autoSpaceDE w:val="0"/>
      <w:autoSpaceDN w:val="0"/>
      <w:adjustRightInd w:val="0"/>
      <w:spacing w:before="120" w:after="0" w:line="280" w:lineRule="atLeast"/>
      <w:ind w:left="1132" w:hanging="283"/>
      <w:contextualSpacing/>
      <w:jc w:val="both"/>
      <w:textAlignment w:val="center"/>
    </w:pPr>
    <w:rPr>
      <w:rFonts w:ascii="Times New Roman" w:eastAsiaTheme="minorEastAsia" w:hAnsi="Times New Roman" w:cs="Times New Roman"/>
      <w:color w:val="000000"/>
      <w:sz w:val="20"/>
      <w:szCs w:val="20"/>
      <w:lang w:val="en-US" w:eastAsia="en-IN"/>
    </w:rPr>
  </w:style>
  <w:style w:type="paragraph" w:customStyle="1" w:styleId="BodyTextCenter">
    <w:name w:val="Body Text Center"/>
    <w:basedOn w:val="a"/>
    <w:uiPriority w:val="99"/>
    <w:rsid w:val="00BA0E7E"/>
    <w:pPr>
      <w:widowControl w:val="0"/>
      <w:autoSpaceDE w:val="0"/>
      <w:autoSpaceDN w:val="0"/>
      <w:adjustRightInd w:val="0"/>
      <w:spacing w:before="120" w:after="0" w:line="240" w:lineRule="atLeast"/>
      <w:jc w:val="center"/>
      <w:textAlignment w:val="center"/>
    </w:pPr>
    <w:rPr>
      <w:rFonts w:ascii="Times New Roman" w:eastAsiaTheme="minorEastAsia" w:hAnsi="Times New Roman" w:cs="Times New Roman"/>
      <w:color w:val="000000"/>
      <w:sz w:val="20"/>
      <w:szCs w:val="20"/>
      <w:lang w:val="en-US" w:eastAsia="en-IN"/>
    </w:rPr>
  </w:style>
  <w:style w:type="paragraph" w:customStyle="1" w:styleId="BodyTextIndended">
    <w:name w:val="BodyTextIndended"/>
    <w:basedOn w:val="a"/>
    <w:uiPriority w:val="99"/>
    <w:rsid w:val="00D77E96"/>
    <w:pPr>
      <w:widowControl w:val="0"/>
      <w:suppressAutoHyphens/>
      <w:autoSpaceDE w:val="0"/>
      <w:autoSpaceDN w:val="0"/>
      <w:adjustRightInd w:val="0"/>
      <w:spacing w:before="120" w:after="0" w:line="240" w:lineRule="atLeast"/>
      <w:ind w:left="720"/>
      <w:jc w:val="both"/>
      <w:textAlignment w:val="center"/>
    </w:pPr>
    <w:rPr>
      <w:rFonts w:ascii="Times New Roman" w:eastAsiaTheme="minorEastAsia" w:hAnsi="Times New Roman" w:cs="Times New Roman"/>
      <w:color w:val="000000"/>
      <w:sz w:val="20"/>
      <w:szCs w:val="20"/>
      <w:lang w:val="en-US" w:eastAsia="en-IN"/>
    </w:rPr>
  </w:style>
  <w:style w:type="paragraph" w:customStyle="1" w:styleId="ListAcont">
    <w:name w:val="List A cont"/>
    <w:basedOn w:val="a"/>
    <w:next w:val="ac"/>
    <w:uiPriority w:val="99"/>
    <w:rsid w:val="0027284D"/>
    <w:pPr>
      <w:widowControl w:val="0"/>
      <w:tabs>
        <w:tab w:val="left" w:pos="734"/>
      </w:tabs>
      <w:suppressAutoHyphens/>
      <w:autoSpaceDE w:val="0"/>
      <w:autoSpaceDN w:val="0"/>
      <w:adjustRightInd w:val="0"/>
      <w:spacing w:before="120" w:after="0" w:line="240" w:lineRule="atLeast"/>
      <w:ind w:left="547" w:hanging="547"/>
      <w:jc w:val="both"/>
      <w:textAlignment w:val="center"/>
    </w:pPr>
    <w:rPr>
      <w:rFonts w:ascii="Times New Roman" w:eastAsiaTheme="minorEastAsia" w:hAnsi="Times New Roman" w:cs="Times New Roman"/>
      <w:color w:val="000000"/>
      <w:sz w:val="20"/>
      <w:szCs w:val="20"/>
      <w:lang w:val="en-US" w:eastAsia="en-IN"/>
    </w:rPr>
  </w:style>
  <w:style w:type="paragraph" w:styleId="af5">
    <w:name w:val="Normal (Web)"/>
    <w:basedOn w:val="a"/>
    <w:uiPriority w:val="99"/>
    <w:unhideWhenUsed/>
    <w:rsid w:val="00587C0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6">
    <w:name w:val="Subtle Emphasis"/>
    <w:basedOn w:val="a0"/>
    <w:uiPriority w:val="19"/>
    <w:qFormat/>
    <w:rsid w:val="00DD6840"/>
    <w:rPr>
      <w:i/>
      <w:iCs/>
      <w:color w:val="404040" w:themeColor="text1" w:themeTint="BF"/>
    </w:rPr>
  </w:style>
  <w:style w:type="paragraph" w:customStyle="1" w:styleId="List1start">
    <w:name w:val="List 1 start"/>
    <w:basedOn w:val="a"/>
    <w:next w:val="ac"/>
    <w:uiPriority w:val="99"/>
    <w:rsid w:val="0095366E"/>
    <w:pPr>
      <w:widowControl w:val="0"/>
      <w:tabs>
        <w:tab w:val="left" w:pos="734"/>
      </w:tabs>
      <w:suppressAutoHyphens/>
      <w:autoSpaceDE w:val="0"/>
      <w:autoSpaceDN w:val="0"/>
      <w:adjustRightInd w:val="0"/>
      <w:spacing w:before="120" w:after="0" w:line="240" w:lineRule="atLeast"/>
      <w:ind w:left="547" w:hanging="547"/>
      <w:jc w:val="both"/>
      <w:textAlignment w:val="center"/>
    </w:pPr>
    <w:rPr>
      <w:rFonts w:ascii="Times New Roman" w:eastAsiaTheme="minorEastAsia" w:hAnsi="Times New Roman" w:cs="Times New Roman"/>
      <w:color w:val="000000"/>
      <w:sz w:val="20"/>
      <w:szCs w:val="20"/>
      <w:lang w:val="en-US" w:eastAsia="en-IN"/>
    </w:rPr>
  </w:style>
  <w:style w:type="character" w:customStyle="1" w:styleId="Roman">
    <w:name w:val="Roman"/>
    <w:uiPriority w:val="99"/>
    <w:rsid w:val="008F7E27"/>
  </w:style>
  <w:style w:type="paragraph" w:customStyle="1" w:styleId="ListAstart">
    <w:name w:val="List A start"/>
    <w:basedOn w:val="a"/>
    <w:next w:val="ac"/>
    <w:uiPriority w:val="99"/>
    <w:rsid w:val="008F7E27"/>
    <w:pPr>
      <w:widowControl w:val="0"/>
      <w:tabs>
        <w:tab w:val="left" w:pos="734"/>
      </w:tabs>
      <w:suppressAutoHyphens/>
      <w:autoSpaceDE w:val="0"/>
      <w:autoSpaceDN w:val="0"/>
      <w:adjustRightInd w:val="0"/>
      <w:spacing w:before="120" w:after="0" w:line="240" w:lineRule="atLeast"/>
      <w:ind w:left="547" w:hanging="547"/>
      <w:jc w:val="both"/>
      <w:textAlignment w:val="center"/>
    </w:pPr>
    <w:rPr>
      <w:rFonts w:ascii="Times New Roman" w:eastAsiaTheme="minorEastAsia" w:hAnsi="Times New Roman" w:cs="Times New Roman"/>
      <w:color w:val="000000"/>
      <w:sz w:val="20"/>
      <w:szCs w:val="20"/>
      <w:lang w:val="en-US" w:eastAsia="en-IN"/>
    </w:rPr>
  </w:style>
  <w:style w:type="character" w:styleId="af7">
    <w:name w:val="annotation reference"/>
    <w:basedOn w:val="a0"/>
    <w:uiPriority w:val="99"/>
    <w:rsid w:val="008F7E27"/>
    <w:rPr>
      <w:w w:val="100"/>
      <w:sz w:val="16"/>
      <w:szCs w:val="16"/>
    </w:rPr>
  </w:style>
  <w:style w:type="paragraph" w:customStyle="1" w:styleId="Heading2NoSpaceBefore">
    <w:name w:val="Heading 2 NoSpaceBefore"/>
    <w:basedOn w:val="a"/>
    <w:next w:val="ac"/>
    <w:uiPriority w:val="99"/>
    <w:rsid w:val="009B64AE"/>
    <w:pPr>
      <w:keepNext/>
      <w:keepLines/>
      <w:widowControl w:val="0"/>
      <w:autoSpaceDE w:val="0"/>
      <w:autoSpaceDN w:val="0"/>
      <w:adjustRightInd w:val="0"/>
      <w:spacing w:after="0" w:line="280" w:lineRule="atLeast"/>
      <w:textAlignment w:val="center"/>
    </w:pPr>
    <w:rPr>
      <w:rFonts w:ascii="Times New Roman" w:eastAsiaTheme="minorEastAsia" w:hAnsi="Times New Roman" w:cs="Times New Roman"/>
      <w:b/>
      <w:bCs/>
      <w:color w:val="000000"/>
      <w:sz w:val="24"/>
      <w:szCs w:val="24"/>
      <w:lang w:val="en-US" w:eastAsia="en-IN"/>
    </w:rPr>
  </w:style>
  <w:style w:type="character" w:customStyle="1" w:styleId="bold">
    <w:name w:val="bold"/>
    <w:uiPriority w:val="99"/>
    <w:rsid w:val="009B64AE"/>
    <w:rPr>
      <w:b/>
      <w:bCs/>
    </w:rPr>
  </w:style>
  <w:style w:type="paragraph" w:customStyle="1" w:styleId="TableBullet1">
    <w:name w:val="TableBullet1"/>
    <w:basedOn w:val="a"/>
    <w:uiPriority w:val="99"/>
    <w:rsid w:val="009B64AE"/>
    <w:pPr>
      <w:widowControl w:val="0"/>
      <w:tabs>
        <w:tab w:val="left" w:pos="547"/>
      </w:tabs>
      <w:autoSpaceDE w:val="0"/>
      <w:autoSpaceDN w:val="0"/>
      <w:adjustRightInd w:val="0"/>
      <w:spacing w:before="60" w:after="60" w:line="280" w:lineRule="atLeast"/>
      <w:ind w:left="547" w:hanging="547"/>
      <w:textAlignment w:val="center"/>
    </w:pPr>
    <w:rPr>
      <w:rFonts w:ascii="Times New Roman" w:eastAsiaTheme="minorEastAsia" w:hAnsi="Times New Roman" w:cs="Times New Roman"/>
      <w:color w:val="000000"/>
      <w:sz w:val="20"/>
      <w:szCs w:val="20"/>
      <w:lang w:val="en-US" w:eastAsia="en-IN"/>
    </w:rPr>
  </w:style>
  <w:style w:type="paragraph" w:customStyle="1" w:styleId="TableHeading">
    <w:name w:val="Table Heading"/>
    <w:basedOn w:val="a"/>
    <w:uiPriority w:val="99"/>
    <w:rsid w:val="00647AE4"/>
    <w:pPr>
      <w:keepNext/>
      <w:widowControl w:val="0"/>
      <w:autoSpaceDE w:val="0"/>
      <w:autoSpaceDN w:val="0"/>
      <w:adjustRightInd w:val="0"/>
      <w:spacing w:before="120" w:after="60" w:line="240" w:lineRule="atLeast"/>
      <w:textAlignment w:val="center"/>
    </w:pPr>
    <w:rPr>
      <w:rFonts w:ascii="Times New Roman" w:eastAsiaTheme="minorEastAsia" w:hAnsi="Times New Roman" w:cs="Times New Roman"/>
      <w:b/>
      <w:bCs/>
      <w:color w:val="000000"/>
      <w:sz w:val="20"/>
      <w:szCs w:val="20"/>
      <w:lang w:val="en-US" w:eastAsia="en-IN"/>
    </w:rPr>
  </w:style>
  <w:style w:type="character" w:styleId="af8">
    <w:name w:val="Hyperlink"/>
    <w:basedOn w:val="a0"/>
    <w:uiPriority w:val="99"/>
    <w:rsid w:val="00016281"/>
    <w:rPr>
      <w:rFonts w:ascii="Times New Roman" w:hAnsi="Times New Roman" w:cs="Times New Roman"/>
      <w:color w:val="1D3AFF"/>
      <w:w w:val="100"/>
      <w:sz w:val="20"/>
      <w:szCs w:val="20"/>
      <w:u w:val="thick"/>
    </w:rPr>
  </w:style>
  <w:style w:type="paragraph" w:customStyle="1" w:styleId="Heading4Stacked">
    <w:name w:val="Heading 4 (Stacked)"/>
    <w:basedOn w:val="a"/>
    <w:next w:val="ac"/>
    <w:uiPriority w:val="99"/>
    <w:rsid w:val="006B7076"/>
    <w:pPr>
      <w:keepNext/>
      <w:keepLines/>
      <w:widowControl w:val="0"/>
      <w:suppressAutoHyphens/>
      <w:autoSpaceDE w:val="0"/>
      <w:autoSpaceDN w:val="0"/>
      <w:adjustRightInd w:val="0"/>
      <w:spacing w:before="120" w:after="0" w:line="240" w:lineRule="atLeast"/>
      <w:textAlignment w:val="center"/>
    </w:pPr>
    <w:rPr>
      <w:rFonts w:ascii="Times New Roman" w:eastAsiaTheme="minorEastAsia" w:hAnsi="Times New Roman" w:cs="Times New Roman"/>
      <w:i/>
      <w:iCs/>
      <w:color w:val="000000"/>
      <w:sz w:val="20"/>
      <w:szCs w:val="20"/>
      <w:lang w:val="en-US" w:eastAsia="en-IN"/>
    </w:rPr>
  </w:style>
  <w:style w:type="paragraph" w:customStyle="1" w:styleId="Appendix">
    <w:name w:val="Appendix"/>
    <w:basedOn w:val="a"/>
    <w:uiPriority w:val="99"/>
    <w:rsid w:val="00531A58"/>
    <w:pPr>
      <w:widowControl w:val="0"/>
      <w:tabs>
        <w:tab w:val="center" w:pos="5040"/>
      </w:tabs>
      <w:autoSpaceDE w:val="0"/>
      <w:autoSpaceDN w:val="0"/>
      <w:adjustRightInd w:val="0"/>
      <w:spacing w:after="120" w:line="240" w:lineRule="exact"/>
      <w:jc w:val="right"/>
      <w:textAlignment w:val="center"/>
    </w:pPr>
    <w:rPr>
      <w:rFonts w:ascii="Times New Roman" w:eastAsiaTheme="minorEastAsia" w:hAnsi="Times New Roman" w:cs="Times New Roman"/>
      <w:b/>
      <w:bCs/>
      <w:color w:val="000000"/>
      <w:sz w:val="24"/>
      <w:szCs w:val="24"/>
      <w:lang w:val="en-US" w:eastAsia="en-IN"/>
    </w:rPr>
  </w:style>
  <w:style w:type="paragraph" w:customStyle="1" w:styleId="AppendixTextAfter">
    <w:name w:val="Appendix TextAfter"/>
    <w:basedOn w:val="a"/>
    <w:uiPriority w:val="99"/>
    <w:rsid w:val="00531A58"/>
    <w:pPr>
      <w:widowControl w:val="0"/>
      <w:tabs>
        <w:tab w:val="center" w:pos="5040"/>
      </w:tabs>
      <w:autoSpaceDE w:val="0"/>
      <w:autoSpaceDN w:val="0"/>
      <w:adjustRightInd w:val="0"/>
      <w:spacing w:before="120" w:after="420" w:line="240" w:lineRule="exact"/>
      <w:jc w:val="right"/>
      <w:textAlignment w:val="center"/>
    </w:pPr>
    <w:rPr>
      <w:rFonts w:ascii="Times New Roman" w:eastAsiaTheme="minorEastAsia" w:hAnsi="Times New Roman" w:cs="Times New Roman"/>
      <w:b/>
      <w:bCs/>
      <w:color w:val="000000"/>
      <w:sz w:val="20"/>
      <w:szCs w:val="20"/>
      <w:lang w:val="en-US" w:eastAsia="en-IN"/>
    </w:rPr>
  </w:style>
  <w:style w:type="paragraph" w:customStyle="1" w:styleId="Heading2ChapterHeading">
    <w:name w:val="Heading 2 Chapter Heading"/>
    <w:basedOn w:val="a"/>
    <w:uiPriority w:val="99"/>
    <w:rsid w:val="002606E3"/>
    <w:pPr>
      <w:keepNext/>
      <w:keepLines/>
      <w:widowControl w:val="0"/>
      <w:autoSpaceDE w:val="0"/>
      <w:autoSpaceDN w:val="0"/>
      <w:adjustRightInd w:val="0"/>
      <w:spacing w:before="180" w:after="0" w:line="280" w:lineRule="atLeast"/>
      <w:textAlignment w:val="center"/>
    </w:pPr>
    <w:rPr>
      <w:rFonts w:ascii="Times New Roman" w:eastAsiaTheme="minorEastAsia" w:hAnsi="Times New Roman" w:cs="Times New Roman"/>
      <w:b/>
      <w:bCs/>
      <w:color w:val="000000"/>
      <w:sz w:val="24"/>
      <w:szCs w:val="24"/>
      <w:lang w:val="en-US" w:eastAsia="en-IN"/>
    </w:rPr>
  </w:style>
  <w:style w:type="paragraph" w:styleId="af9">
    <w:name w:val="Revision"/>
    <w:hidden/>
    <w:uiPriority w:val="99"/>
    <w:semiHidden/>
    <w:rsid w:val="00FB2259"/>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030111">
      <w:bodyDiv w:val="1"/>
      <w:marLeft w:val="0"/>
      <w:marRight w:val="0"/>
      <w:marTop w:val="0"/>
      <w:marBottom w:val="0"/>
      <w:divBdr>
        <w:top w:val="none" w:sz="0" w:space="0" w:color="auto"/>
        <w:left w:val="none" w:sz="0" w:space="0" w:color="auto"/>
        <w:bottom w:val="none" w:sz="0" w:space="0" w:color="auto"/>
        <w:right w:val="none" w:sz="0" w:space="0" w:color="auto"/>
      </w:divBdr>
    </w:div>
    <w:div w:id="8417279">
      <w:bodyDiv w:val="1"/>
      <w:marLeft w:val="0"/>
      <w:marRight w:val="0"/>
      <w:marTop w:val="0"/>
      <w:marBottom w:val="0"/>
      <w:divBdr>
        <w:top w:val="none" w:sz="0" w:space="0" w:color="auto"/>
        <w:left w:val="none" w:sz="0" w:space="0" w:color="auto"/>
        <w:bottom w:val="none" w:sz="0" w:space="0" w:color="auto"/>
        <w:right w:val="none" w:sz="0" w:space="0" w:color="auto"/>
      </w:divBdr>
    </w:div>
    <w:div w:id="14425628">
      <w:bodyDiv w:val="1"/>
      <w:marLeft w:val="0"/>
      <w:marRight w:val="0"/>
      <w:marTop w:val="0"/>
      <w:marBottom w:val="0"/>
      <w:divBdr>
        <w:top w:val="none" w:sz="0" w:space="0" w:color="auto"/>
        <w:left w:val="none" w:sz="0" w:space="0" w:color="auto"/>
        <w:bottom w:val="none" w:sz="0" w:space="0" w:color="auto"/>
        <w:right w:val="none" w:sz="0" w:space="0" w:color="auto"/>
      </w:divBdr>
    </w:div>
    <w:div w:id="19359159">
      <w:bodyDiv w:val="1"/>
      <w:marLeft w:val="0"/>
      <w:marRight w:val="0"/>
      <w:marTop w:val="0"/>
      <w:marBottom w:val="0"/>
      <w:divBdr>
        <w:top w:val="none" w:sz="0" w:space="0" w:color="auto"/>
        <w:left w:val="none" w:sz="0" w:space="0" w:color="auto"/>
        <w:bottom w:val="none" w:sz="0" w:space="0" w:color="auto"/>
        <w:right w:val="none" w:sz="0" w:space="0" w:color="auto"/>
      </w:divBdr>
    </w:div>
    <w:div w:id="26680911">
      <w:bodyDiv w:val="1"/>
      <w:marLeft w:val="0"/>
      <w:marRight w:val="0"/>
      <w:marTop w:val="0"/>
      <w:marBottom w:val="0"/>
      <w:divBdr>
        <w:top w:val="none" w:sz="0" w:space="0" w:color="auto"/>
        <w:left w:val="none" w:sz="0" w:space="0" w:color="auto"/>
        <w:bottom w:val="none" w:sz="0" w:space="0" w:color="auto"/>
        <w:right w:val="none" w:sz="0" w:space="0" w:color="auto"/>
      </w:divBdr>
    </w:div>
    <w:div w:id="60564009">
      <w:bodyDiv w:val="1"/>
      <w:marLeft w:val="0"/>
      <w:marRight w:val="0"/>
      <w:marTop w:val="0"/>
      <w:marBottom w:val="0"/>
      <w:divBdr>
        <w:top w:val="none" w:sz="0" w:space="0" w:color="auto"/>
        <w:left w:val="none" w:sz="0" w:space="0" w:color="auto"/>
        <w:bottom w:val="none" w:sz="0" w:space="0" w:color="auto"/>
        <w:right w:val="none" w:sz="0" w:space="0" w:color="auto"/>
      </w:divBdr>
    </w:div>
    <w:div w:id="70658285">
      <w:bodyDiv w:val="1"/>
      <w:marLeft w:val="0"/>
      <w:marRight w:val="0"/>
      <w:marTop w:val="0"/>
      <w:marBottom w:val="0"/>
      <w:divBdr>
        <w:top w:val="none" w:sz="0" w:space="0" w:color="auto"/>
        <w:left w:val="none" w:sz="0" w:space="0" w:color="auto"/>
        <w:bottom w:val="none" w:sz="0" w:space="0" w:color="auto"/>
        <w:right w:val="none" w:sz="0" w:space="0" w:color="auto"/>
      </w:divBdr>
    </w:div>
    <w:div w:id="75523149">
      <w:bodyDiv w:val="1"/>
      <w:marLeft w:val="0"/>
      <w:marRight w:val="0"/>
      <w:marTop w:val="0"/>
      <w:marBottom w:val="0"/>
      <w:divBdr>
        <w:top w:val="none" w:sz="0" w:space="0" w:color="auto"/>
        <w:left w:val="none" w:sz="0" w:space="0" w:color="auto"/>
        <w:bottom w:val="none" w:sz="0" w:space="0" w:color="auto"/>
        <w:right w:val="none" w:sz="0" w:space="0" w:color="auto"/>
      </w:divBdr>
    </w:div>
    <w:div w:id="80763668">
      <w:bodyDiv w:val="1"/>
      <w:marLeft w:val="0"/>
      <w:marRight w:val="0"/>
      <w:marTop w:val="0"/>
      <w:marBottom w:val="0"/>
      <w:divBdr>
        <w:top w:val="none" w:sz="0" w:space="0" w:color="auto"/>
        <w:left w:val="none" w:sz="0" w:space="0" w:color="auto"/>
        <w:bottom w:val="none" w:sz="0" w:space="0" w:color="auto"/>
        <w:right w:val="none" w:sz="0" w:space="0" w:color="auto"/>
      </w:divBdr>
    </w:div>
    <w:div w:id="89392403">
      <w:bodyDiv w:val="1"/>
      <w:marLeft w:val="0"/>
      <w:marRight w:val="0"/>
      <w:marTop w:val="0"/>
      <w:marBottom w:val="0"/>
      <w:divBdr>
        <w:top w:val="none" w:sz="0" w:space="0" w:color="auto"/>
        <w:left w:val="none" w:sz="0" w:space="0" w:color="auto"/>
        <w:bottom w:val="none" w:sz="0" w:space="0" w:color="auto"/>
        <w:right w:val="none" w:sz="0" w:space="0" w:color="auto"/>
      </w:divBdr>
    </w:div>
    <w:div w:id="89550918">
      <w:bodyDiv w:val="1"/>
      <w:marLeft w:val="0"/>
      <w:marRight w:val="0"/>
      <w:marTop w:val="0"/>
      <w:marBottom w:val="0"/>
      <w:divBdr>
        <w:top w:val="none" w:sz="0" w:space="0" w:color="auto"/>
        <w:left w:val="none" w:sz="0" w:space="0" w:color="auto"/>
        <w:bottom w:val="none" w:sz="0" w:space="0" w:color="auto"/>
        <w:right w:val="none" w:sz="0" w:space="0" w:color="auto"/>
      </w:divBdr>
    </w:div>
    <w:div w:id="99960493">
      <w:bodyDiv w:val="1"/>
      <w:marLeft w:val="0"/>
      <w:marRight w:val="0"/>
      <w:marTop w:val="0"/>
      <w:marBottom w:val="0"/>
      <w:divBdr>
        <w:top w:val="none" w:sz="0" w:space="0" w:color="auto"/>
        <w:left w:val="none" w:sz="0" w:space="0" w:color="auto"/>
        <w:bottom w:val="none" w:sz="0" w:space="0" w:color="auto"/>
        <w:right w:val="none" w:sz="0" w:space="0" w:color="auto"/>
      </w:divBdr>
    </w:div>
    <w:div w:id="102041901">
      <w:bodyDiv w:val="1"/>
      <w:marLeft w:val="0"/>
      <w:marRight w:val="0"/>
      <w:marTop w:val="0"/>
      <w:marBottom w:val="0"/>
      <w:divBdr>
        <w:top w:val="none" w:sz="0" w:space="0" w:color="auto"/>
        <w:left w:val="none" w:sz="0" w:space="0" w:color="auto"/>
        <w:bottom w:val="none" w:sz="0" w:space="0" w:color="auto"/>
        <w:right w:val="none" w:sz="0" w:space="0" w:color="auto"/>
      </w:divBdr>
    </w:div>
    <w:div w:id="103352477">
      <w:bodyDiv w:val="1"/>
      <w:marLeft w:val="0"/>
      <w:marRight w:val="0"/>
      <w:marTop w:val="0"/>
      <w:marBottom w:val="0"/>
      <w:divBdr>
        <w:top w:val="none" w:sz="0" w:space="0" w:color="auto"/>
        <w:left w:val="none" w:sz="0" w:space="0" w:color="auto"/>
        <w:bottom w:val="none" w:sz="0" w:space="0" w:color="auto"/>
        <w:right w:val="none" w:sz="0" w:space="0" w:color="auto"/>
      </w:divBdr>
    </w:div>
    <w:div w:id="109322459">
      <w:bodyDiv w:val="1"/>
      <w:marLeft w:val="0"/>
      <w:marRight w:val="0"/>
      <w:marTop w:val="0"/>
      <w:marBottom w:val="0"/>
      <w:divBdr>
        <w:top w:val="none" w:sz="0" w:space="0" w:color="auto"/>
        <w:left w:val="none" w:sz="0" w:space="0" w:color="auto"/>
        <w:bottom w:val="none" w:sz="0" w:space="0" w:color="auto"/>
        <w:right w:val="none" w:sz="0" w:space="0" w:color="auto"/>
      </w:divBdr>
    </w:div>
    <w:div w:id="109710871">
      <w:bodyDiv w:val="1"/>
      <w:marLeft w:val="0"/>
      <w:marRight w:val="0"/>
      <w:marTop w:val="0"/>
      <w:marBottom w:val="0"/>
      <w:divBdr>
        <w:top w:val="none" w:sz="0" w:space="0" w:color="auto"/>
        <w:left w:val="none" w:sz="0" w:space="0" w:color="auto"/>
        <w:bottom w:val="none" w:sz="0" w:space="0" w:color="auto"/>
        <w:right w:val="none" w:sz="0" w:space="0" w:color="auto"/>
      </w:divBdr>
    </w:div>
    <w:div w:id="123545337">
      <w:bodyDiv w:val="1"/>
      <w:marLeft w:val="0"/>
      <w:marRight w:val="0"/>
      <w:marTop w:val="0"/>
      <w:marBottom w:val="0"/>
      <w:divBdr>
        <w:top w:val="none" w:sz="0" w:space="0" w:color="auto"/>
        <w:left w:val="none" w:sz="0" w:space="0" w:color="auto"/>
        <w:bottom w:val="none" w:sz="0" w:space="0" w:color="auto"/>
        <w:right w:val="none" w:sz="0" w:space="0" w:color="auto"/>
      </w:divBdr>
    </w:div>
    <w:div w:id="147598538">
      <w:bodyDiv w:val="1"/>
      <w:marLeft w:val="0"/>
      <w:marRight w:val="0"/>
      <w:marTop w:val="0"/>
      <w:marBottom w:val="0"/>
      <w:divBdr>
        <w:top w:val="none" w:sz="0" w:space="0" w:color="auto"/>
        <w:left w:val="none" w:sz="0" w:space="0" w:color="auto"/>
        <w:bottom w:val="none" w:sz="0" w:space="0" w:color="auto"/>
        <w:right w:val="none" w:sz="0" w:space="0" w:color="auto"/>
      </w:divBdr>
    </w:div>
    <w:div w:id="148719760">
      <w:bodyDiv w:val="1"/>
      <w:marLeft w:val="0"/>
      <w:marRight w:val="0"/>
      <w:marTop w:val="0"/>
      <w:marBottom w:val="0"/>
      <w:divBdr>
        <w:top w:val="none" w:sz="0" w:space="0" w:color="auto"/>
        <w:left w:val="none" w:sz="0" w:space="0" w:color="auto"/>
        <w:bottom w:val="none" w:sz="0" w:space="0" w:color="auto"/>
        <w:right w:val="none" w:sz="0" w:space="0" w:color="auto"/>
      </w:divBdr>
    </w:div>
    <w:div w:id="155875818">
      <w:bodyDiv w:val="1"/>
      <w:marLeft w:val="0"/>
      <w:marRight w:val="0"/>
      <w:marTop w:val="0"/>
      <w:marBottom w:val="0"/>
      <w:divBdr>
        <w:top w:val="none" w:sz="0" w:space="0" w:color="auto"/>
        <w:left w:val="none" w:sz="0" w:space="0" w:color="auto"/>
        <w:bottom w:val="none" w:sz="0" w:space="0" w:color="auto"/>
        <w:right w:val="none" w:sz="0" w:space="0" w:color="auto"/>
      </w:divBdr>
    </w:div>
    <w:div w:id="167259792">
      <w:bodyDiv w:val="1"/>
      <w:marLeft w:val="0"/>
      <w:marRight w:val="0"/>
      <w:marTop w:val="0"/>
      <w:marBottom w:val="0"/>
      <w:divBdr>
        <w:top w:val="none" w:sz="0" w:space="0" w:color="auto"/>
        <w:left w:val="none" w:sz="0" w:space="0" w:color="auto"/>
        <w:bottom w:val="none" w:sz="0" w:space="0" w:color="auto"/>
        <w:right w:val="none" w:sz="0" w:space="0" w:color="auto"/>
      </w:divBdr>
    </w:div>
    <w:div w:id="179399231">
      <w:bodyDiv w:val="1"/>
      <w:marLeft w:val="0"/>
      <w:marRight w:val="0"/>
      <w:marTop w:val="0"/>
      <w:marBottom w:val="0"/>
      <w:divBdr>
        <w:top w:val="none" w:sz="0" w:space="0" w:color="auto"/>
        <w:left w:val="none" w:sz="0" w:space="0" w:color="auto"/>
        <w:bottom w:val="none" w:sz="0" w:space="0" w:color="auto"/>
        <w:right w:val="none" w:sz="0" w:space="0" w:color="auto"/>
      </w:divBdr>
    </w:div>
    <w:div w:id="189029769">
      <w:bodyDiv w:val="1"/>
      <w:marLeft w:val="0"/>
      <w:marRight w:val="0"/>
      <w:marTop w:val="0"/>
      <w:marBottom w:val="0"/>
      <w:divBdr>
        <w:top w:val="none" w:sz="0" w:space="0" w:color="auto"/>
        <w:left w:val="none" w:sz="0" w:space="0" w:color="auto"/>
        <w:bottom w:val="none" w:sz="0" w:space="0" w:color="auto"/>
        <w:right w:val="none" w:sz="0" w:space="0" w:color="auto"/>
      </w:divBdr>
    </w:div>
    <w:div w:id="195851587">
      <w:bodyDiv w:val="1"/>
      <w:marLeft w:val="0"/>
      <w:marRight w:val="0"/>
      <w:marTop w:val="0"/>
      <w:marBottom w:val="0"/>
      <w:divBdr>
        <w:top w:val="none" w:sz="0" w:space="0" w:color="auto"/>
        <w:left w:val="none" w:sz="0" w:space="0" w:color="auto"/>
        <w:bottom w:val="none" w:sz="0" w:space="0" w:color="auto"/>
        <w:right w:val="none" w:sz="0" w:space="0" w:color="auto"/>
      </w:divBdr>
    </w:div>
    <w:div w:id="200703182">
      <w:bodyDiv w:val="1"/>
      <w:marLeft w:val="0"/>
      <w:marRight w:val="0"/>
      <w:marTop w:val="0"/>
      <w:marBottom w:val="0"/>
      <w:divBdr>
        <w:top w:val="none" w:sz="0" w:space="0" w:color="auto"/>
        <w:left w:val="none" w:sz="0" w:space="0" w:color="auto"/>
        <w:bottom w:val="none" w:sz="0" w:space="0" w:color="auto"/>
        <w:right w:val="none" w:sz="0" w:space="0" w:color="auto"/>
      </w:divBdr>
    </w:div>
    <w:div w:id="204678967">
      <w:bodyDiv w:val="1"/>
      <w:marLeft w:val="0"/>
      <w:marRight w:val="0"/>
      <w:marTop w:val="0"/>
      <w:marBottom w:val="0"/>
      <w:divBdr>
        <w:top w:val="none" w:sz="0" w:space="0" w:color="auto"/>
        <w:left w:val="none" w:sz="0" w:space="0" w:color="auto"/>
        <w:bottom w:val="none" w:sz="0" w:space="0" w:color="auto"/>
        <w:right w:val="none" w:sz="0" w:space="0" w:color="auto"/>
      </w:divBdr>
    </w:div>
    <w:div w:id="205680996">
      <w:bodyDiv w:val="1"/>
      <w:marLeft w:val="0"/>
      <w:marRight w:val="0"/>
      <w:marTop w:val="0"/>
      <w:marBottom w:val="0"/>
      <w:divBdr>
        <w:top w:val="none" w:sz="0" w:space="0" w:color="auto"/>
        <w:left w:val="none" w:sz="0" w:space="0" w:color="auto"/>
        <w:bottom w:val="none" w:sz="0" w:space="0" w:color="auto"/>
        <w:right w:val="none" w:sz="0" w:space="0" w:color="auto"/>
      </w:divBdr>
    </w:div>
    <w:div w:id="209414670">
      <w:bodyDiv w:val="1"/>
      <w:marLeft w:val="0"/>
      <w:marRight w:val="0"/>
      <w:marTop w:val="0"/>
      <w:marBottom w:val="0"/>
      <w:divBdr>
        <w:top w:val="none" w:sz="0" w:space="0" w:color="auto"/>
        <w:left w:val="none" w:sz="0" w:space="0" w:color="auto"/>
        <w:bottom w:val="none" w:sz="0" w:space="0" w:color="auto"/>
        <w:right w:val="none" w:sz="0" w:space="0" w:color="auto"/>
      </w:divBdr>
    </w:div>
    <w:div w:id="225259224">
      <w:bodyDiv w:val="1"/>
      <w:marLeft w:val="0"/>
      <w:marRight w:val="0"/>
      <w:marTop w:val="0"/>
      <w:marBottom w:val="0"/>
      <w:divBdr>
        <w:top w:val="none" w:sz="0" w:space="0" w:color="auto"/>
        <w:left w:val="none" w:sz="0" w:space="0" w:color="auto"/>
        <w:bottom w:val="none" w:sz="0" w:space="0" w:color="auto"/>
        <w:right w:val="none" w:sz="0" w:space="0" w:color="auto"/>
      </w:divBdr>
    </w:div>
    <w:div w:id="244069178">
      <w:bodyDiv w:val="1"/>
      <w:marLeft w:val="0"/>
      <w:marRight w:val="0"/>
      <w:marTop w:val="0"/>
      <w:marBottom w:val="0"/>
      <w:divBdr>
        <w:top w:val="none" w:sz="0" w:space="0" w:color="auto"/>
        <w:left w:val="none" w:sz="0" w:space="0" w:color="auto"/>
        <w:bottom w:val="none" w:sz="0" w:space="0" w:color="auto"/>
        <w:right w:val="none" w:sz="0" w:space="0" w:color="auto"/>
      </w:divBdr>
    </w:div>
    <w:div w:id="267933032">
      <w:bodyDiv w:val="1"/>
      <w:marLeft w:val="0"/>
      <w:marRight w:val="0"/>
      <w:marTop w:val="0"/>
      <w:marBottom w:val="0"/>
      <w:divBdr>
        <w:top w:val="none" w:sz="0" w:space="0" w:color="auto"/>
        <w:left w:val="none" w:sz="0" w:space="0" w:color="auto"/>
        <w:bottom w:val="none" w:sz="0" w:space="0" w:color="auto"/>
        <w:right w:val="none" w:sz="0" w:space="0" w:color="auto"/>
      </w:divBdr>
    </w:div>
    <w:div w:id="269164559">
      <w:bodyDiv w:val="1"/>
      <w:marLeft w:val="0"/>
      <w:marRight w:val="0"/>
      <w:marTop w:val="0"/>
      <w:marBottom w:val="0"/>
      <w:divBdr>
        <w:top w:val="none" w:sz="0" w:space="0" w:color="auto"/>
        <w:left w:val="none" w:sz="0" w:space="0" w:color="auto"/>
        <w:bottom w:val="none" w:sz="0" w:space="0" w:color="auto"/>
        <w:right w:val="none" w:sz="0" w:space="0" w:color="auto"/>
      </w:divBdr>
    </w:div>
    <w:div w:id="287324468">
      <w:bodyDiv w:val="1"/>
      <w:marLeft w:val="0"/>
      <w:marRight w:val="0"/>
      <w:marTop w:val="0"/>
      <w:marBottom w:val="0"/>
      <w:divBdr>
        <w:top w:val="none" w:sz="0" w:space="0" w:color="auto"/>
        <w:left w:val="none" w:sz="0" w:space="0" w:color="auto"/>
        <w:bottom w:val="none" w:sz="0" w:space="0" w:color="auto"/>
        <w:right w:val="none" w:sz="0" w:space="0" w:color="auto"/>
      </w:divBdr>
    </w:div>
    <w:div w:id="295380809">
      <w:bodyDiv w:val="1"/>
      <w:marLeft w:val="0"/>
      <w:marRight w:val="0"/>
      <w:marTop w:val="0"/>
      <w:marBottom w:val="0"/>
      <w:divBdr>
        <w:top w:val="none" w:sz="0" w:space="0" w:color="auto"/>
        <w:left w:val="none" w:sz="0" w:space="0" w:color="auto"/>
        <w:bottom w:val="none" w:sz="0" w:space="0" w:color="auto"/>
        <w:right w:val="none" w:sz="0" w:space="0" w:color="auto"/>
      </w:divBdr>
    </w:div>
    <w:div w:id="300431374">
      <w:bodyDiv w:val="1"/>
      <w:marLeft w:val="0"/>
      <w:marRight w:val="0"/>
      <w:marTop w:val="0"/>
      <w:marBottom w:val="0"/>
      <w:divBdr>
        <w:top w:val="none" w:sz="0" w:space="0" w:color="auto"/>
        <w:left w:val="none" w:sz="0" w:space="0" w:color="auto"/>
        <w:bottom w:val="none" w:sz="0" w:space="0" w:color="auto"/>
        <w:right w:val="none" w:sz="0" w:space="0" w:color="auto"/>
      </w:divBdr>
    </w:div>
    <w:div w:id="324820279">
      <w:bodyDiv w:val="1"/>
      <w:marLeft w:val="0"/>
      <w:marRight w:val="0"/>
      <w:marTop w:val="0"/>
      <w:marBottom w:val="0"/>
      <w:divBdr>
        <w:top w:val="none" w:sz="0" w:space="0" w:color="auto"/>
        <w:left w:val="none" w:sz="0" w:space="0" w:color="auto"/>
        <w:bottom w:val="none" w:sz="0" w:space="0" w:color="auto"/>
        <w:right w:val="none" w:sz="0" w:space="0" w:color="auto"/>
      </w:divBdr>
    </w:div>
    <w:div w:id="326246447">
      <w:bodyDiv w:val="1"/>
      <w:marLeft w:val="0"/>
      <w:marRight w:val="0"/>
      <w:marTop w:val="0"/>
      <w:marBottom w:val="0"/>
      <w:divBdr>
        <w:top w:val="none" w:sz="0" w:space="0" w:color="auto"/>
        <w:left w:val="none" w:sz="0" w:space="0" w:color="auto"/>
        <w:bottom w:val="none" w:sz="0" w:space="0" w:color="auto"/>
        <w:right w:val="none" w:sz="0" w:space="0" w:color="auto"/>
      </w:divBdr>
    </w:div>
    <w:div w:id="336736631">
      <w:bodyDiv w:val="1"/>
      <w:marLeft w:val="0"/>
      <w:marRight w:val="0"/>
      <w:marTop w:val="0"/>
      <w:marBottom w:val="0"/>
      <w:divBdr>
        <w:top w:val="none" w:sz="0" w:space="0" w:color="auto"/>
        <w:left w:val="none" w:sz="0" w:space="0" w:color="auto"/>
        <w:bottom w:val="none" w:sz="0" w:space="0" w:color="auto"/>
        <w:right w:val="none" w:sz="0" w:space="0" w:color="auto"/>
      </w:divBdr>
    </w:div>
    <w:div w:id="349063918">
      <w:bodyDiv w:val="1"/>
      <w:marLeft w:val="0"/>
      <w:marRight w:val="0"/>
      <w:marTop w:val="0"/>
      <w:marBottom w:val="0"/>
      <w:divBdr>
        <w:top w:val="none" w:sz="0" w:space="0" w:color="auto"/>
        <w:left w:val="none" w:sz="0" w:space="0" w:color="auto"/>
        <w:bottom w:val="none" w:sz="0" w:space="0" w:color="auto"/>
        <w:right w:val="none" w:sz="0" w:space="0" w:color="auto"/>
      </w:divBdr>
    </w:div>
    <w:div w:id="351997835">
      <w:bodyDiv w:val="1"/>
      <w:marLeft w:val="0"/>
      <w:marRight w:val="0"/>
      <w:marTop w:val="0"/>
      <w:marBottom w:val="0"/>
      <w:divBdr>
        <w:top w:val="none" w:sz="0" w:space="0" w:color="auto"/>
        <w:left w:val="none" w:sz="0" w:space="0" w:color="auto"/>
        <w:bottom w:val="none" w:sz="0" w:space="0" w:color="auto"/>
        <w:right w:val="none" w:sz="0" w:space="0" w:color="auto"/>
      </w:divBdr>
    </w:div>
    <w:div w:id="355813704">
      <w:bodyDiv w:val="1"/>
      <w:marLeft w:val="0"/>
      <w:marRight w:val="0"/>
      <w:marTop w:val="0"/>
      <w:marBottom w:val="0"/>
      <w:divBdr>
        <w:top w:val="none" w:sz="0" w:space="0" w:color="auto"/>
        <w:left w:val="none" w:sz="0" w:space="0" w:color="auto"/>
        <w:bottom w:val="none" w:sz="0" w:space="0" w:color="auto"/>
        <w:right w:val="none" w:sz="0" w:space="0" w:color="auto"/>
      </w:divBdr>
    </w:div>
    <w:div w:id="362633153">
      <w:bodyDiv w:val="1"/>
      <w:marLeft w:val="0"/>
      <w:marRight w:val="0"/>
      <w:marTop w:val="0"/>
      <w:marBottom w:val="0"/>
      <w:divBdr>
        <w:top w:val="none" w:sz="0" w:space="0" w:color="auto"/>
        <w:left w:val="none" w:sz="0" w:space="0" w:color="auto"/>
        <w:bottom w:val="none" w:sz="0" w:space="0" w:color="auto"/>
        <w:right w:val="none" w:sz="0" w:space="0" w:color="auto"/>
      </w:divBdr>
    </w:div>
    <w:div w:id="366637396">
      <w:bodyDiv w:val="1"/>
      <w:marLeft w:val="0"/>
      <w:marRight w:val="0"/>
      <w:marTop w:val="0"/>
      <w:marBottom w:val="0"/>
      <w:divBdr>
        <w:top w:val="none" w:sz="0" w:space="0" w:color="auto"/>
        <w:left w:val="none" w:sz="0" w:space="0" w:color="auto"/>
        <w:bottom w:val="none" w:sz="0" w:space="0" w:color="auto"/>
        <w:right w:val="none" w:sz="0" w:space="0" w:color="auto"/>
      </w:divBdr>
    </w:div>
    <w:div w:id="372310467">
      <w:bodyDiv w:val="1"/>
      <w:marLeft w:val="0"/>
      <w:marRight w:val="0"/>
      <w:marTop w:val="0"/>
      <w:marBottom w:val="0"/>
      <w:divBdr>
        <w:top w:val="none" w:sz="0" w:space="0" w:color="auto"/>
        <w:left w:val="none" w:sz="0" w:space="0" w:color="auto"/>
        <w:bottom w:val="none" w:sz="0" w:space="0" w:color="auto"/>
        <w:right w:val="none" w:sz="0" w:space="0" w:color="auto"/>
      </w:divBdr>
    </w:div>
    <w:div w:id="375812937">
      <w:bodyDiv w:val="1"/>
      <w:marLeft w:val="0"/>
      <w:marRight w:val="0"/>
      <w:marTop w:val="0"/>
      <w:marBottom w:val="0"/>
      <w:divBdr>
        <w:top w:val="none" w:sz="0" w:space="0" w:color="auto"/>
        <w:left w:val="none" w:sz="0" w:space="0" w:color="auto"/>
        <w:bottom w:val="none" w:sz="0" w:space="0" w:color="auto"/>
        <w:right w:val="none" w:sz="0" w:space="0" w:color="auto"/>
      </w:divBdr>
    </w:div>
    <w:div w:id="378943222">
      <w:bodyDiv w:val="1"/>
      <w:marLeft w:val="0"/>
      <w:marRight w:val="0"/>
      <w:marTop w:val="0"/>
      <w:marBottom w:val="0"/>
      <w:divBdr>
        <w:top w:val="none" w:sz="0" w:space="0" w:color="auto"/>
        <w:left w:val="none" w:sz="0" w:space="0" w:color="auto"/>
        <w:bottom w:val="none" w:sz="0" w:space="0" w:color="auto"/>
        <w:right w:val="none" w:sz="0" w:space="0" w:color="auto"/>
      </w:divBdr>
    </w:div>
    <w:div w:id="384526813">
      <w:bodyDiv w:val="1"/>
      <w:marLeft w:val="0"/>
      <w:marRight w:val="0"/>
      <w:marTop w:val="0"/>
      <w:marBottom w:val="0"/>
      <w:divBdr>
        <w:top w:val="none" w:sz="0" w:space="0" w:color="auto"/>
        <w:left w:val="none" w:sz="0" w:space="0" w:color="auto"/>
        <w:bottom w:val="none" w:sz="0" w:space="0" w:color="auto"/>
        <w:right w:val="none" w:sz="0" w:space="0" w:color="auto"/>
      </w:divBdr>
    </w:div>
    <w:div w:id="387730521">
      <w:bodyDiv w:val="1"/>
      <w:marLeft w:val="0"/>
      <w:marRight w:val="0"/>
      <w:marTop w:val="0"/>
      <w:marBottom w:val="0"/>
      <w:divBdr>
        <w:top w:val="none" w:sz="0" w:space="0" w:color="auto"/>
        <w:left w:val="none" w:sz="0" w:space="0" w:color="auto"/>
        <w:bottom w:val="none" w:sz="0" w:space="0" w:color="auto"/>
        <w:right w:val="none" w:sz="0" w:space="0" w:color="auto"/>
      </w:divBdr>
    </w:div>
    <w:div w:id="389815687">
      <w:bodyDiv w:val="1"/>
      <w:marLeft w:val="0"/>
      <w:marRight w:val="0"/>
      <w:marTop w:val="0"/>
      <w:marBottom w:val="0"/>
      <w:divBdr>
        <w:top w:val="none" w:sz="0" w:space="0" w:color="auto"/>
        <w:left w:val="none" w:sz="0" w:space="0" w:color="auto"/>
        <w:bottom w:val="none" w:sz="0" w:space="0" w:color="auto"/>
        <w:right w:val="none" w:sz="0" w:space="0" w:color="auto"/>
      </w:divBdr>
    </w:div>
    <w:div w:id="394283735">
      <w:bodyDiv w:val="1"/>
      <w:marLeft w:val="0"/>
      <w:marRight w:val="0"/>
      <w:marTop w:val="0"/>
      <w:marBottom w:val="0"/>
      <w:divBdr>
        <w:top w:val="none" w:sz="0" w:space="0" w:color="auto"/>
        <w:left w:val="none" w:sz="0" w:space="0" w:color="auto"/>
        <w:bottom w:val="none" w:sz="0" w:space="0" w:color="auto"/>
        <w:right w:val="none" w:sz="0" w:space="0" w:color="auto"/>
      </w:divBdr>
    </w:div>
    <w:div w:id="401880073">
      <w:bodyDiv w:val="1"/>
      <w:marLeft w:val="0"/>
      <w:marRight w:val="0"/>
      <w:marTop w:val="0"/>
      <w:marBottom w:val="0"/>
      <w:divBdr>
        <w:top w:val="none" w:sz="0" w:space="0" w:color="auto"/>
        <w:left w:val="none" w:sz="0" w:space="0" w:color="auto"/>
        <w:bottom w:val="none" w:sz="0" w:space="0" w:color="auto"/>
        <w:right w:val="none" w:sz="0" w:space="0" w:color="auto"/>
      </w:divBdr>
    </w:div>
    <w:div w:id="408961082">
      <w:bodyDiv w:val="1"/>
      <w:marLeft w:val="0"/>
      <w:marRight w:val="0"/>
      <w:marTop w:val="0"/>
      <w:marBottom w:val="0"/>
      <w:divBdr>
        <w:top w:val="none" w:sz="0" w:space="0" w:color="auto"/>
        <w:left w:val="none" w:sz="0" w:space="0" w:color="auto"/>
        <w:bottom w:val="none" w:sz="0" w:space="0" w:color="auto"/>
        <w:right w:val="none" w:sz="0" w:space="0" w:color="auto"/>
      </w:divBdr>
    </w:div>
    <w:div w:id="427192752">
      <w:bodyDiv w:val="1"/>
      <w:marLeft w:val="0"/>
      <w:marRight w:val="0"/>
      <w:marTop w:val="0"/>
      <w:marBottom w:val="0"/>
      <w:divBdr>
        <w:top w:val="none" w:sz="0" w:space="0" w:color="auto"/>
        <w:left w:val="none" w:sz="0" w:space="0" w:color="auto"/>
        <w:bottom w:val="none" w:sz="0" w:space="0" w:color="auto"/>
        <w:right w:val="none" w:sz="0" w:space="0" w:color="auto"/>
      </w:divBdr>
    </w:div>
    <w:div w:id="433013464">
      <w:bodyDiv w:val="1"/>
      <w:marLeft w:val="0"/>
      <w:marRight w:val="0"/>
      <w:marTop w:val="0"/>
      <w:marBottom w:val="0"/>
      <w:divBdr>
        <w:top w:val="none" w:sz="0" w:space="0" w:color="auto"/>
        <w:left w:val="none" w:sz="0" w:space="0" w:color="auto"/>
        <w:bottom w:val="none" w:sz="0" w:space="0" w:color="auto"/>
        <w:right w:val="none" w:sz="0" w:space="0" w:color="auto"/>
      </w:divBdr>
    </w:div>
    <w:div w:id="442267977">
      <w:bodyDiv w:val="1"/>
      <w:marLeft w:val="0"/>
      <w:marRight w:val="0"/>
      <w:marTop w:val="0"/>
      <w:marBottom w:val="0"/>
      <w:divBdr>
        <w:top w:val="none" w:sz="0" w:space="0" w:color="auto"/>
        <w:left w:val="none" w:sz="0" w:space="0" w:color="auto"/>
        <w:bottom w:val="none" w:sz="0" w:space="0" w:color="auto"/>
        <w:right w:val="none" w:sz="0" w:space="0" w:color="auto"/>
      </w:divBdr>
    </w:div>
    <w:div w:id="447437105">
      <w:bodyDiv w:val="1"/>
      <w:marLeft w:val="0"/>
      <w:marRight w:val="0"/>
      <w:marTop w:val="0"/>
      <w:marBottom w:val="0"/>
      <w:divBdr>
        <w:top w:val="none" w:sz="0" w:space="0" w:color="auto"/>
        <w:left w:val="none" w:sz="0" w:space="0" w:color="auto"/>
        <w:bottom w:val="none" w:sz="0" w:space="0" w:color="auto"/>
        <w:right w:val="none" w:sz="0" w:space="0" w:color="auto"/>
      </w:divBdr>
    </w:div>
    <w:div w:id="447510594">
      <w:bodyDiv w:val="1"/>
      <w:marLeft w:val="0"/>
      <w:marRight w:val="0"/>
      <w:marTop w:val="0"/>
      <w:marBottom w:val="0"/>
      <w:divBdr>
        <w:top w:val="none" w:sz="0" w:space="0" w:color="auto"/>
        <w:left w:val="none" w:sz="0" w:space="0" w:color="auto"/>
        <w:bottom w:val="none" w:sz="0" w:space="0" w:color="auto"/>
        <w:right w:val="none" w:sz="0" w:space="0" w:color="auto"/>
      </w:divBdr>
    </w:div>
    <w:div w:id="453602154">
      <w:bodyDiv w:val="1"/>
      <w:marLeft w:val="0"/>
      <w:marRight w:val="0"/>
      <w:marTop w:val="0"/>
      <w:marBottom w:val="0"/>
      <w:divBdr>
        <w:top w:val="none" w:sz="0" w:space="0" w:color="auto"/>
        <w:left w:val="none" w:sz="0" w:space="0" w:color="auto"/>
        <w:bottom w:val="none" w:sz="0" w:space="0" w:color="auto"/>
        <w:right w:val="none" w:sz="0" w:space="0" w:color="auto"/>
      </w:divBdr>
    </w:div>
    <w:div w:id="464010712">
      <w:bodyDiv w:val="1"/>
      <w:marLeft w:val="0"/>
      <w:marRight w:val="0"/>
      <w:marTop w:val="0"/>
      <w:marBottom w:val="0"/>
      <w:divBdr>
        <w:top w:val="none" w:sz="0" w:space="0" w:color="auto"/>
        <w:left w:val="none" w:sz="0" w:space="0" w:color="auto"/>
        <w:bottom w:val="none" w:sz="0" w:space="0" w:color="auto"/>
        <w:right w:val="none" w:sz="0" w:space="0" w:color="auto"/>
      </w:divBdr>
    </w:div>
    <w:div w:id="466973595">
      <w:bodyDiv w:val="1"/>
      <w:marLeft w:val="0"/>
      <w:marRight w:val="0"/>
      <w:marTop w:val="0"/>
      <w:marBottom w:val="0"/>
      <w:divBdr>
        <w:top w:val="none" w:sz="0" w:space="0" w:color="auto"/>
        <w:left w:val="none" w:sz="0" w:space="0" w:color="auto"/>
        <w:bottom w:val="none" w:sz="0" w:space="0" w:color="auto"/>
        <w:right w:val="none" w:sz="0" w:space="0" w:color="auto"/>
      </w:divBdr>
    </w:div>
    <w:div w:id="481165498">
      <w:bodyDiv w:val="1"/>
      <w:marLeft w:val="0"/>
      <w:marRight w:val="0"/>
      <w:marTop w:val="0"/>
      <w:marBottom w:val="0"/>
      <w:divBdr>
        <w:top w:val="none" w:sz="0" w:space="0" w:color="auto"/>
        <w:left w:val="none" w:sz="0" w:space="0" w:color="auto"/>
        <w:bottom w:val="none" w:sz="0" w:space="0" w:color="auto"/>
        <w:right w:val="none" w:sz="0" w:space="0" w:color="auto"/>
      </w:divBdr>
    </w:div>
    <w:div w:id="482355462">
      <w:bodyDiv w:val="1"/>
      <w:marLeft w:val="0"/>
      <w:marRight w:val="0"/>
      <w:marTop w:val="0"/>
      <w:marBottom w:val="0"/>
      <w:divBdr>
        <w:top w:val="none" w:sz="0" w:space="0" w:color="auto"/>
        <w:left w:val="none" w:sz="0" w:space="0" w:color="auto"/>
        <w:bottom w:val="none" w:sz="0" w:space="0" w:color="auto"/>
        <w:right w:val="none" w:sz="0" w:space="0" w:color="auto"/>
      </w:divBdr>
    </w:div>
    <w:div w:id="500004157">
      <w:bodyDiv w:val="1"/>
      <w:marLeft w:val="0"/>
      <w:marRight w:val="0"/>
      <w:marTop w:val="0"/>
      <w:marBottom w:val="0"/>
      <w:divBdr>
        <w:top w:val="none" w:sz="0" w:space="0" w:color="auto"/>
        <w:left w:val="none" w:sz="0" w:space="0" w:color="auto"/>
        <w:bottom w:val="none" w:sz="0" w:space="0" w:color="auto"/>
        <w:right w:val="none" w:sz="0" w:space="0" w:color="auto"/>
      </w:divBdr>
    </w:div>
    <w:div w:id="516888428">
      <w:bodyDiv w:val="1"/>
      <w:marLeft w:val="0"/>
      <w:marRight w:val="0"/>
      <w:marTop w:val="0"/>
      <w:marBottom w:val="0"/>
      <w:divBdr>
        <w:top w:val="none" w:sz="0" w:space="0" w:color="auto"/>
        <w:left w:val="none" w:sz="0" w:space="0" w:color="auto"/>
        <w:bottom w:val="none" w:sz="0" w:space="0" w:color="auto"/>
        <w:right w:val="none" w:sz="0" w:space="0" w:color="auto"/>
      </w:divBdr>
    </w:div>
    <w:div w:id="524102445">
      <w:bodyDiv w:val="1"/>
      <w:marLeft w:val="0"/>
      <w:marRight w:val="0"/>
      <w:marTop w:val="0"/>
      <w:marBottom w:val="0"/>
      <w:divBdr>
        <w:top w:val="none" w:sz="0" w:space="0" w:color="auto"/>
        <w:left w:val="none" w:sz="0" w:space="0" w:color="auto"/>
        <w:bottom w:val="none" w:sz="0" w:space="0" w:color="auto"/>
        <w:right w:val="none" w:sz="0" w:space="0" w:color="auto"/>
      </w:divBdr>
    </w:div>
    <w:div w:id="527060047">
      <w:bodyDiv w:val="1"/>
      <w:marLeft w:val="0"/>
      <w:marRight w:val="0"/>
      <w:marTop w:val="0"/>
      <w:marBottom w:val="0"/>
      <w:divBdr>
        <w:top w:val="none" w:sz="0" w:space="0" w:color="auto"/>
        <w:left w:val="none" w:sz="0" w:space="0" w:color="auto"/>
        <w:bottom w:val="none" w:sz="0" w:space="0" w:color="auto"/>
        <w:right w:val="none" w:sz="0" w:space="0" w:color="auto"/>
      </w:divBdr>
    </w:div>
    <w:div w:id="536282008">
      <w:bodyDiv w:val="1"/>
      <w:marLeft w:val="0"/>
      <w:marRight w:val="0"/>
      <w:marTop w:val="0"/>
      <w:marBottom w:val="0"/>
      <w:divBdr>
        <w:top w:val="none" w:sz="0" w:space="0" w:color="auto"/>
        <w:left w:val="none" w:sz="0" w:space="0" w:color="auto"/>
        <w:bottom w:val="none" w:sz="0" w:space="0" w:color="auto"/>
        <w:right w:val="none" w:sz="0" w:space="0" w:color="auto"/>
      </w:divBdr>
    </w:div>
    <w:div w:id="539557914">
      <w:bodyDiv w:val="1"/>
      <w:marLeft w:val="0"/>
      <w:marRight w:val="0"/>
      <w:marTop w:val="0"/>
      <w:marBottom w:val="0"/>
      <w:divBdr>
        <w:top w:val="none" w:sz="0" w:space="0" w:color="auto"/>
        <w:left w:val="none" w:sz="0" w:space="0" w:color="auto"/>
        <w:bottom w:val="none" w:sz="0" w:space="0" w:color="auto"/>
        <w:right w:val="none" w:sz="0" w:space="0" w:color="auto"/>
      </w:divBdr>
    </w:div>
    <w:div w:id="541359747">
      <w:bodyDiv w:val="1"/>
      <w:marLeft w:val="0"/>
      <w:marRight w:val="0"/>
      <w:marTop w:val="0"/>
      <w:marBottom w:val="0"/>
      <w:divBdr>
        <w:top w:val="none" w:sz="0" w:space="0" w:color="auto"/>
        <w:left w:val="none" w:sz="0" w:space="0" w:color="auto"/>
        <w:bottom w:val="none" w:sz="0" w:space="0" w:color="auto"/>
        <w:right w:val="none" w:sz="0" w:space="0" w:color="auto"/>
      </w:divBdr>
    </w:div>
    <w:div w:id="542593533">
      <w:bodyDiv w:val="1"/>
      <w:marLeft w:val="0"/>
      <w:marRight w:val="0"/>
      <w:marTop w:val="0"/>
      <w:marBottom w:val="0"/>
      <w:divBdr>
        <w:top w:val="none" w:sz="0" w:space="0" w:color="auto"/>
        <w:left w:val="none" w:sz="0" w:space="0" w:color="auto"/>
        <w:bottom w:val="none" w:sz="0" w:space="0" w:color="auto"/>
        <w:right w:val="none" w:sz="0" w:space="0" w:color="auto"/>
      </w:divBdr>
    </w:div>
    <w:div w:id="547959842">
      <w:bodyDiv w:val="1"/>
      <w:marLeft w:val="0"/>
      <w:marRight w:val="0"/>
      <w:marTop w:val="0"/>
      <w:marBottom w:val="0"/>
      <w:divBdr>
        <w:top w:val="none" w:sz="0" w:space="0" w:color="auto"/>
        <w:left w:val="none" w:sz="0" w:space="0" w:color="auto"/>
        <w:bottom w:val="none" w:sz="0" w:space="0" w:color="auto"/>
        <w:right w:val="none" w:sz="0" w:space="0" w:color="auto"/>
      </w:divBdr>
    </w:div>
    <w:div w:id="549731593">
      <w:bodyDiv w:val="1"/>
      <w:marLeft w:val="0"/>
      <w:marRight w:val="0"/>
      <w:marTop w:val="0"/>
      <w:marBottom w:val="0"/>
      <w:divBdr>
        <w:top w:val="none" w:sz="0" w:space="0" w:color="auto"/>
        <w:left w:val="none" w:sz="0" w:space="0" w:color="auto"/>
        <w:bottom w:val="none" w:sz="0" w:space="0" w:color="auto"/>
        <w:right w:val="none" w:sz="0" w:space="0" w:color="auto"/>
      </w:divBdr>
    </w:div>
    <w:div w:id="556088118">
      <w:bodyDiv w:val="1"/>
      <w:marLeft w:val="0"/>
      <w:marRight w:val="0"/>
      <w:marTop w:val="0"/>
      <w:marBottom w:val="0"/>
      <w:divBdr>
        <w:top w:val="none" w:sz="0" w:space="0" w:color="auto"/>
        <w:left w:val="none" w:sz="0" w:space="0" w:color="auto"/>
        <w:bottom w:val="none" w:sz="0" w:space="0" w:color="auto"/>
        <w:right w:val="none" w:sz="0" w:space="0" w:color="auto"/>
      </w:divBdr>
    </w:div>
    <w:div w:id="564143276">
      <w:bodyDiv w:val="1"/>
      <w:marLeft w:val="0"/>
      <w:marRight w:val="0"/>
      <w:marTop w:val="0"/>
      <w:marBottom w:val="0"/>
      <w:divBdr>
        <w:top w:val="none" w:sz="0" w:space="0" w:color="auto"/>
        <w:left w:val="none" w:sz="0" w:space="0" w:color="auto"/>
        <w:bottom w:val="none" w:sz="0" w:space="0" w:color="auto"/>
        <w:right w:val="none" w:sz="0" w:space="0" w:color="auto"/>
      </w:divBdr>
    </w:div>
    <w:div w:id="577639486">
      <w:bodyDiv w:val="1"/>
      <w:marLeft w:val="0"/>
      <w:marRight w:val="0"/>
      <w:marTop w:val="0"/>
      <w:marBottom w:val="0"/>
      <w:divBdr>
        <w:top w:val="none" w:sz="0" w:space="0" w:color="auto"/>
        <w:left w:val="none" w:sz="0" w:space="0" w:color="auto"/>
        <w:bottom w:val="none" w:sz="0" w:space="0" w:color="auto"/>
        <w:right w:val="none" w:sz="0" w:space="0" w:color="auto"/>
      </w:divBdr>
    </w:div>
    <w:div w:id="581645431">
      <w:bodyDiv w:val="1"/>
      <w:marLeft w:val="0"/>
      <w:marRight w:val="0"/>
      <w:marTop w:val="0"/>
      <w:marBottom w:val="0"/>
      <w:divBdr>
        <w:top w:val="none" w:sz="0" w:space="0" w:color="auto"/>
        <w:left w:val="none" w:sz="0" w:space="0" w:color="auto"/>
        <w:bottom w:val="none" w:sz="0" w:space="0" w:color="auto"/>
        <w:right w:val="none" w:sz="0" w:space="0" w:color="auto"/>
      </w:divBdr>
    </w:div>
    <w:div w:id="589460989">
      <w:bodyDiv w:val="1"/>
      <w:marLeft w:val="0"/>
      <w:marRight w:val="0"/>
      <w:marTop w:val="0"/>
      <w:marBottom w:val="0"/>
      <w:divBdr>
        <w:top w:val="none" w:sz="0" w:space="0" w:color="auto"/>
        <w:left w:val="none" w:sz="0" w:space="0" w:color="auto"/>
        <w:bottom w:val="none" w:sz="0" w:space="0" w:color="auto"/>
        <w:right w:val="none" w:sz="0" w:space="0" w:color="auto"/>
      </w:divBdr>
    </w:div>
    <w:div w:id="590313999">
      <w:bodyDiv w:val="1"/>
      <w:marLeft w:val="0"/>
      <w:marRight w:val="0"/>
      <w:marTop w:val="0"/>
      <w:marBottom w:val="0"/>
      <w:divBdr>
        <w:top w:val="none" w:sz="0" w:space="0" w:color="auto"/>
        <w:left w:val="none" w:sz="0" w:space="0" w:color="auto"/>
        <w:bottom w:val="none" w:sz="0" w:space="0" w:color="auto"/>
        <w:right w:val="none" w:sz="0" w:space="0" w:color="auto"/>
      </w:divBdr>
    </w:div>
    <w:div w:id="598753555">
      <w:bodyDiv w:val="1"/>
      <w:marLeft w:val="0"/>
      <w:marRight w:val="0"/>
      <w:marTop w:val="0"/>
      <w:marBottom w:val="0"/>
      <w:divBdr>
        <w:top w:val="none" w:sz="0" w:space="0" w:color="auto"/>
        <w:left w:val="none" w:sz="0" w:space="0" w:color="auto"/>
        <w:bottom w:val="none" w:sz="0" w:space="0" w:color="auto"/>
        <w:right w:val="none" w:sz="0" w:space="0" w:color="auto"/>
      </w:divBdr>
    </w:div>
    <w:div w:id="612173650">
      <w:bodyDiv w:val="1"/>
      <w:marLeft w:val="0"/>
      <w:marRight w:val="0"/>
      <w:marTop w:val="0"/>
      <w:marBottom w:val="0"/>
      <w:divBdr>
        <w:top w:val="none" w:sz="0" w:space="0" w:color="auto"/>
        <w:left w:val="none" w:sz="0" w:space="0" w:color="auto"/>
        <w:bottom w:val="none" w:sz="0" w:space="0" w:color="auto"/>
        <w:right w:val="none" w:sz="0" w:space="0" w:color="auto"/>
      </w:divBdr>
    </w:div>
    <w:div w:id="621885001">
      <w:bodyDiv w:val="1"/>
      <w:marLeft w:val="0"/>
      <w:marRight w:val="0"/>
      <w:marTop w:val="0"/>
      <w:marBottom w:val="0"/>
      <w:divBdr>
        <w:top w:val="none" w:sz="0" w:space="0" w:color="auto"/>
        <w:left w:val="none" w:sz="0" w:space="0" w:color="auto"/>
        <w:bottom w:val="none" w:sz="0" w:space="0" w:color="auto"/>
        <w:right w:val="none" w:sz="0" w:space="0" w:color="auto"/>
      </w:divBdr>
    </w:div>
    <w:div w:id="626858289">
      <w:bodyDiv w:val="1"/>
      <w:marLeft w:val="0"/>
      <w:marRight w:val="0"/>
      <w:marTop w:val="0"/>
      <w:marBottom w:val="0"/>
      <w:divBdr>
        <w:top w:val="none" w:sz="0" w:space="0" w:color="auto"/>
        <w:left w:val="none" w:sz="0" w:space="0" w:color="auto"/>
        <w:bottom w:val="none" w:sz="0" w:space="0" w:color="auto"/>
        <w:right w:val="none" w:sz="0" w:space="0" w:color="auto"/>
      </w:divBdr>
    </w:div>
    <w:div w:id="627005638">
      <w:bodyDiv w:val="1"/>
      <w:marLeft w:val="0"/>
      <w:marRight w:val="0"/>
      <w:marTop w:val="0"/>
      <w:marBottom w:val="0"/>
      <w:divBdr>
        <w:top w:val="none" w:sz="0" w:space="0" w:color="auto"/>
        <w:left w:val="none" w:sz="0" w:space="0" w:color="auto"/>
        <w:bottom w:val="none" w:sz="0" w:space="0" w:color="auto"/>
        <w:right w:val="none" w:sz="0" w:space="0" w:color="auto"/>
      </w:divBdr>
    </w:div>
    <w:div w:id="633488356">
      <w:bodyDiv w:val="1"/>
      <w:marLeft w:val="0"/>
      <w:marRight w:val="0"/>
      <w:marTop w:val="0"/>
      <w:marBottom w:val="0"/>
      <w:divBdr>
        <w:top w:val="none" w:sz="0" w:space="0" w:color="auto"/>
        <w:left w:val="none" w:sz="0" w:space="0" w:color="auto"/>
        <w:bottom w:val="none" w:sz="0" w:space="0" w:color="auto"/>
        <w:right w:val="none" w:sz="0" w:space="0" w:color="auto"/>
      </w:divBdr>
    </w:div>
    <w:div w:id="657078821">
      <w:bodyDiv w:val="1"/>
      <w:marLeft w:val="0"/>
      <w:marRight w:val="0"/>
      <w:marTop w:val="0"/>
      <w:marBottom w:val="0"/>
      <w:divBdr>
        <w:top w:val="none" w:sz="0" w:space="0" w:color="auto"/>
        <w:left w:val="none" w:sz="0" w:space="0" w:color="auto"/>
        <w:bottom w:val="none" w:sz="0" w:space="0" w:color="auto"/>
        <w:right w:val="none" w:sz="0" w:space="0" w:color="auto"/>
      </w:divBdr>
    </w:div>
    <w:div w:id="659390029">
      <w:bodyDiv w:val="1"/>
      <w:marLeft w:val="0"/>
      <w:marRight w:val="0"/>
      <w:marTop w:val="0"/>
      <w:marBottom w:val="0"/>
      <w:divBdr>
        <w:top w:val="none" w:sz="0" w:space="0" w:color="auto"/>
        <w:left w:val="none" w:sz="0" w:space="0" w:color="auto"/>
        <w:bottom w:val="none" w:sz="0" w:space="0" w:color="auto"/>
        <w:right w:val="none" w:sz="0" w:space="0" w:color="auto"/>
      </w:divBdr>
    </w:div>
    <w:div w:id="659581849">
      <w:bodyDiv w:val="1"/>
      <w:marLeft w:val="0"/>
      <w:marRight w:val="0"/>
      <w:marTop w:val="0"/>
      <w:marBottom w:val="0"/>
      <w:divBdr>
        <w:top w:val="none" w:sz="0" w:space="0" w:color="auto"/>
        <w:left w:val="none" w:sz="0" w:space="0" w:color="auto"/>
        <w:bottom w:val="none" w:sz="0" w:space="0" w:color="auto"/>
        <w:right w:val="none" w:sz="0" w:space="0" w:color="auto"/>
      </w:divBdr>
    </w:div>
    <w:div w:id="672142865">
      <w:bodyDiv w:val="1"/>
      <w:marLeft w:val="0"/>
      <w:marRight w:val="0"/>
      <w:marTop w:val="0"/>
      <w:marBottom w:val="0"/>
      <w:divBdr>
        <w:top w:val="none" w:sz="0" w:space="0" w:color="auto"/>
        <w:left w:val="none" w:sz="0" w:space="0" w:color="auto"/>
        <w:bottom w:val="none" w:sz="0" w:space="0" w:color="auto"/>
        <w:right w:val="none" w:sz="0" w:space="0" w:color="auto"/>
      </w:divBdr>
    </w:div>
    <w:div w:id="683477374">
      <w:bodyDiv w:val="1"/>
      <w:marLeft w:val="0"/>
      <w:marRight w:val="0"/>
      <w:marTop w:val="0"/>
      <w:marBottom w:val="0"/>
      <w:divBdr>
        <w:top w:val="none" w:sz="0" w:space="0" w:color="auto"/>
        <w:left w:val="none" w:sz="0" w:space="0" w:color="auto"/>
        <w:bottom w:val="none" w:sz="0" w:space="0" w:color="auto"/>
        <w:right w:val="none" w:sz="0" w:space="0" w:color="auto"/>
      </w:divBdr>
    </w:div>
    <w:div w:id="684752057">
      <w:bodyDiv w:val="1"/>
      <w:marLeft w:val="0"/>
      <w:marRight w:val="0"/>
      <w:marTop w:val="0"/>
      <w:marBottom w:val="0"/>
      <w:divBdr>
        <w:top w:val="none" w:sz="0" w:space="0" w:color="auto"/>
        <w:left w:val="none" w:sz="0" w:space="0" w:color="auto"/>
        <w:bottom w:val="none" w:sz="0" w:space="0" w:color="auto"/>
        <w:right w:val="none" w:sz="0" w:space="0" w:color="auto"/>
      </w:divBdr>
    </w:div>
    <w:div w:id="690375287">
      <w:bodyDiv w:val="1"/>
      <w:marLeft w:val="0"/>
      <w:marRight w:val="0"/>
      <w:marTop w:val="0"/>
      <w:marBottom w:val="0"/>
      <w:divBdr>
        <w:top w:val="none" w:sz="0" w:space="0" w:color="auto"/>
        <w:left w:val="none" w:sz="0" w:space="0" w:color="auto"/>
        <w:bottom w:val="none" w:sz="0" w:space="0" w:color="auto"/>
        <w:right w:val="none" w:sz="0" w:space="0" w:color="auto"/>
      </w:divBdr>
    </w:div>
    <w:div w:id="692461341">
      <w:bodyDiv w:val="1"/>
      <w:marLeft w:val="0"/>
      <w:marRight w:val="0"/>
      <w:marTop w:val="0"/>
      <w:marBottom w:val="0"/>
      <w:divBdr>
        <w:top w:val="none" w:sz="0" w:space="0" w:color="auto"/>
        <w:left w:val="none" w:sz="0" w:space="0" w:color="auto"/>
        <w:bottom w:val="none" w:sz="0" w:space="0" w:color="auto"/>
        <w:right w:val="none" w:sz="0" w:space="0" w:color="auto"/>
      </w:divBdr>
    </w:div>
    <w:div w:id="696855278">
      <w:bodyDiv w:val="1"/>
      <w:marLeft w:val="0"/>
      <w:marRight w:val="0"/>
      <w:marTop w:val="0"/>
      <w:marBottom w:val="0"/>
      <w:divBdr>
        <w:top w:val="none" w:sz="0" w:space="0" w:color="auto"/>
        <w:left w:val="none" w:sz="0" w:space="0" w:color="auto"/>
        <w:bottom w:val="none" w:sz="0" w:space="0" w:color="auto"/>
        <w:right w:val="none" w:sz="0" w:space="0" w:color="auto"/>
      </w:divBdr>
    </w:div>
    <w:div w:id="696924936">
      <w:bodyDiv w:val="1"/>
      <w:marLeft w:val="0"/>
      <w:marRight w:val="0"/>
      <w:marTop w:val="0"/>
      <w:marBottom w:val="0"/>
      <w:divBdr>
        <w:top w:val="none" w:sz="0" w:space="0" w:color="auto"/>
        <w:left w:val="none" w:sz="0" w:space="0" w:color="auto"/>
        <w:bottom w:val="none" w:sz="0" w:space="0" w:color="auto"/>
        <w:right w:val="none" w:sz="0" w:space="0" w:color="auto"/>
      </w:divBdr>
    </w:div>
    <w:div w:id="703754826">
      <w:bodyDiv w:val="1"/>
      <w:marLeft w:val="0"/>
      <w:marRight w:val="0"/>
      <w:marTop w:val="0"/>
      <w:marBottom w:val="0"/>
      <w:divBdr>
        <w:top w:val="none" w:sz="0" w:space="0" w:color="auto"/>
        <w:left w:val="none" w:sz="0" w:space="0" w:color="auto"/>
        <w:bottom w:val="none" w:sz="0" w:space="0" w:color="auto"/>
        <w:right w:val="none" w:sz="0" w:space="0" w:color="auto"/>
      </w:divBdr>
    </w:div>
    <w:div w:id="705985802">
      <w:bodyDiv w:val="1"/>
      <w:marLeft w:val="0"/>
      <w:marRight w:val="0"/>
      <w:marTop w:val="0"/>
      <w:marBottom w:val="0"/>
      <w:divBdr>
        <w:top w:val="none" w:sz="0" w:space="0" w:color="auto"/>
        <w:left w:val="none" w:sz="0" w:space="0" w:color="auto"/>
        <w:bottom w:val="none" w:sz="0" w:space="0" w:color="auto"/>
        <w:right w:val="none" w:sz="0" w:space="0" w:color="auto"/>
      </w:divBdr>
    </w:div>
    <w:div w:id="723679366">
      <w:bodyDiv w:val="1"/>
      <w:marLeft w:val="0"/>
      <w:marRight w:val="0"/>
      <w:marTop w:val="0"/>
      <w:marBottom w:val="0"/>
      <w:divBdr>
        <w:top w:val="none" w:sz="0" w:space="0" w:color="auto"/>
        <w:left w:val="none" w:sz="0" w:space="0" w:color="auto"/>
        <w:bottom w:val="none" w:sz="0" w:space="0" w:color="auto"/>
        <w:right w:val="none" w:sz="0" w:space="0" w:color="auto"/>
      </w:divBdr>
    </w:div>
    <w:div w:id="754478424">
      <w:bodyDiv w:val="1"/>
      <w:marLeft w:val="0"/>
      <w:marRight w:val="0"/>
      <w:marTop w:val="0"/>
      <w:marBottom w:val="0"/>
      <w:divBdr>
        <w:top w:val="none" w:sz="0" w:space="0" w:color="auto"/>
        <w:left w:val="none" w:sz="0" w:space="0" w:color="auto"/>
        <w:bottom w:val="none" w:sz="0" w:space="0" w:color="auto"/>
        <w:right w:val="none" w:sz="0" w:space="0" w:color="auto"/>
      </w:divBdr>
    </w:div>
    <w:div w:id="755520057">
      <w:bodyDiv w:val="1"/>
      <w:marLeft w:val="0"/>
      <w:marRight w:val="0"/>
      <w:marTop w:val="0"/>
      <w:marBottom w:val="0"/>
      <w:divBdr>
        <w:top w:val="none" w:sz="0" w:space="0" w:color="auto"/>
        <w:left w:val="none" w:sz="0" w:space="0" w:color="auto"/>
        <w:bottom w:val="none" w:sz="0" w:space="0" w:color="auto"/>
        <w:right w:val="none" w:sz="0" w:space="0" w:color="auto"/>
      </w:divBdr>
    </w:div>
    <w:div w:id="765927397">
      <w:bodyDiv w:val="1"/>
      <w:marLeft w:val="0"/>
      <w:marRight w:val="0"/>
      <w:marTop w:val="0"/>
      <w:marBottom w:val="0"/>
      <w:divBdr>
        <w:top w:val="none" w:sz="0" w:space="0" w:color="auto"/>
        <w:left w:val="none" w:sz="0" w:space="0" w:color="auto"/>
        <w:bottom w:val="none" w:sz="0" w:space="0" w:color="auto"/>
        <w:right w:val="none" w:sz="0" w:space="0" w:color="auto"/>
      </w:divBdr>
    </w:div>
    <w:div w:id="793713159">
      <w:bodyDiv w:val="1"/>
      <w:marLeft w:val="0"/>
      <w:marRight w:val="0"/>
      <w:marTop w:val="0"/>
      <w:marBottom w:val="0"/>
      <w:divBdr>
        <w:top w:val="none" w:sz="0" w:space="0" w:color="auto"/>
        <w:left w:val="none" w:sz="0" w:space="0" w:color="auto"/>
        <w:bottom w:val="none" w:sz="0" w:space="0" w:color="auto"/>
        <w:right w:val="none" w:sz="0" w:space="0" w:color="auto"/>
      </w:divBdr>
    </w:div>
    <w:div w:id="806821987">
      <w:bodyDiv w:val="1"/>
      <w:marLeft w:val="0"/>
      <w:marRight w:val="0"/>
      <w:marTop w:val="0"/>
      <w:marBottom w:val="0"/>
      <w:divBdr>
        <w:top w:val="none" w:sz="0" w:space="0" w:color="auto"/>
        <w:left w:val="none" w:sz="0" w:space="0" w:color="auto"/>
        <w:bottom w:val="none" w:sz="0" w:space="0" w:color="auto"/>
        <w:right w:val="none" w:sz="0" w:space="0" w:color="auto"/>
      </w:divBdr>
    </w:div>
    <w:div w:id="808323715">
      <w:bodyDiv w:val="1"/>
      <w:marLeft w:val="0"/>
      <w:marRight w:val="0"/>
      <w:marTop w:val="0"/>
      <w:marBottom w:val="0"/>
      <w:divBdr>
        <w:top w:val="none" w:sz="0" w:space="0" w:color="auto"/>
        <w:left w:val="none" w:sz="0" w:space="0" w:color="auto"/>
        <w:bottom w:val="none" w:sz="0" w:space="0" w:color="auto"/>
        <w:right w:val="none" w:sz="0" w:space="0" w:color="auto"/>
      </w:divBdr>
    </w:div>
    <w:div w:id="811093313">
      <w:bodyDiv w:val="1"/>
      <w:marLeft w:val="0"/>
      <w:marRight w:val="0"/>
      <w:marTop w:val="0"/>
      <w:marBottom w:val="0"/>
      <w:divBdr>
        <w:top w:val="none" w:sz="0" w:space="0" w:color="auto"/>
        <w:left w:val="none" w:sz="0" w:space="0" w:color="auto"/>
        <w:bottom w:val="none" w:sz="0" w:space="0" w:color="auto"/>
        <w:right w:val="none" w:sz="0" w:space="0" w:color="auto"/>
      </w:divBdr>
    </w:div>
    <w:div w:id="814299188">
      <w:bodyDiv w:val="1"/>
      <w:marLeft w:val="0"/>
      <w:marRight w:val="0"/>
      <w:marTop w:val="0"/>
      <w:marBottom w:val="0"/>
      <w:divBdr>
        <w:top w:val="none" w:sz="0" w:space="0" w:color="auto"/>
        <w:left w:val="none" w:sz="0" w:space="0" w:color="auto"/>
        <w:bottom w:val="none" w:sz="0" w:space="0" w:color="auto"/>
        <w:right w:val="none" w:sz="0" w:space="0" w:color="auto"/>
      </w:divBdr>
    </w:div>
    <w:div w:id="821384047">
      <w:bodyDiv w:val="1"/>
      <w:marLeft w:val="0"/>
      <w:marRight w:val="0"/>
      <w:marTop w:val="0"/>
      <w:marBottom w:val="0"/>
      <w:divBdr>
        <w:top w:val="none" w:sz="0" w:space="0" w:color="auto"/>
        <w:left w:val="none" w:sz="0" w:space="0" w:color="auto"/>
        <w:bottom w:val="none" w:sz="0" w:space="0" w:color="auto"/>
        <w:right w:val="none" w:sz="0" w:space="0" w:color="auto"/>
      </w:divBdr>
    </w:div>
    <w:div w:id="826900191">
      <w:bodyDiv w:val="1"/>
      <w:marLeft w:val="0"/>
      <w:marRight w:val="0"/>
      <w:marTop w:val="0"/>
      <w:marBottom w:val="0"/>
      <w:divBdr>
        <w:top w:val="none" w:sz="0" w:space="0" w:color="auto"/>
        <w:left w:val="none" w:sz="0" w:space="0" w:color="auto"/>
        <w:bottom w:val="none" w:sz="0" w:space="0" w:color="auto"/>
        <w:right w:val="none" w:sz="0" w:space="0" w:color="auto"/>
      </w:divBdr>
    </w:div>
    <w:div w:id="867988867">
      <w:bodyDiv w:val="1"/>
      <w:marLeft w:val="0"/>
      <w:marRight w:val="0"/>
      <w:marTop w:val="0"/>
      <w:marBottom w:val="0"/>
      <w:divBdr>
        <w:top w:val="none" w:sz="0" w:space="0" w:color="auto"/>
        <w:left w:val="none" w:sz="0" w:space="0" w:color="auto"/>
        <w:bottom w:val="none" w:sz="0" w:space="0" w:color="auto"/>
        <w:right w:val="none" w:sz="0" w:space="0" w:color="auto"/>
      </w:divBdr>
    </w:div>
    <w:div w:id="870725475">
      <w:bodyDiv w:val="1"/>
      <w:marLeft w:val="0"/>
      <w:marRight w:val="0"/>
      <w:marTop w:val="0"/>
      <w:marBottom w:val="0"/>
      <w:divBdr>
        <w:top w:val="none" w:sz="0" w:space="0" w:color="auto"/>
        <w:left w:val="none" w:sz="0" w:space="0" w:color="auto"/>
        <w:bottom w:val="none" w:sz="0" w:space="0" w:color="auto"/>
        <w:right w:val="none" w:sz="0" w:space="0" w:color="auto"/>
      </w:divBdr>
    </w:div>
    <w:div w:id="875778503">
      <w:bodyDiv w:val="1"/>
      <w:marLeft w:val="0"/>
      <w:marRight w:val="0"/>
      <w:marTop w:val="0"/>
      <w:marBottom w:val="0"/>
      <w:divBdr>
        <w:top w:val="none" w:sz="0" w:space="0" w:color="auto"/>
        <w:left w:val="none" w:sz="0" w:space="0" w:color="auto"/>
        <w:bottom w:val="none" w:sz="0" w:space="0" w:color="auto"/>
        <w:right w:val="none" w:sz="0" w:space="0" w:color="auto"/>
      </w:divBdr>
    </w:div>
    <w:div w:id="878476641">
      <w:bodyDiv w:val="1"/>
      <w:marLeft w:val="0"/>
      <w:marRight w:val="0"/>
      <w:marTop w:val="0"/>
      <w:marBottom w:val="0"/>
      <w:divBdr>
        <w:top w:val="none" w:sz="0" w:space="0" w:color="auto"/>
        <w:left w:val="none" w:sz="0" w:space="0" w:color="auto"/>
        <w:bottom w:val="none" w:sz="0" w:space="0" w:color="auto"/>
        <w:right w:val="none" w:sz="0" w:space="0" w:color="auto"/>
      </w:divBdr>
    </w:div>
    <w:div w:id="886836478">
      <w:bodyDiv w:val="1"/>
      <w:marLeft w:val="0"/>
      <w:marRight w:val="0"/>
      <w:marTop w:val="0"/>
      <w:marBottom w:val="0"/>
      <w:divBdr>
        <w:top w:val="none" w:sz="0" w:space="0" w:color="auto"/>
        <w:left w:val="none" w:sz="0" w:space="0" w:color="auto"/>
        <w:bottom w:val="none" w:sz="0" w:space="0" w:color="auto"/>
        <w:right w:val="none" w:sz="0" w:space="0" w:color="auto"/>
      </w:divBdr>
    </w:div>
    <w:div w:id="897209070">
      <w:bodyDiv w:val="1"/>
      <w:marLeft w:val="0"/>
      <w:marRight w:val="0"/>
      <w:marTop w:val="0"/>
      <w:marBottom w:val="0"/>
      <w:divBdr>
        <w:top w:val="none" w:sz="0" w:space="0" w:color="auto"/>
        <w:left w:val="none" w:sz="0" w:space="0" w:color="auto"/>
        <w:bottom w:val="none" w:sz="0" w:space="0" w:color="auto"/>
        <w:right w:val="none" w:sz="0" w:space="0" w:color="auto"/>
      </w:divBdr>
    </w:div>
    <w:div w:id="898396480">
      <w:bodyDiv w:val="1"/>
      <w:marLeft w:val="0"/>
      <w:marRight w:val="0"/>
      <w:marTop w:val="0"/>
      <w:marBottom w:val="0"/>
      <w:divBdr>
        <w:top w:val="none" w:sz="0" w:space="0" w:color="auto"/>
        <w:left w:val="none" w:sz="0" w:space="0" w:color="auto"/>
        <w:bottom w:val="none" w:sz="0" w:space="0" w:color="auto"/>
        <w:right w:val="none" w:sz="0" w:space="0" w:color="auto"/>
      </w:divBdr>
    </w:div>
    <w:div w:id="904146407">
      <w:bodyDiv w:val="1"/>
      <w:marLeft w:val="0"/>
      <w:marRight w:val="0"/>
      <w:marTop w:val="0"/>
      <w:marBottom w:val="0"/>
      <w:divBdr>
        <w:top w:val="none" w:sz="0" w:space="0" w:color="auto"/>
        <w:left w:val="none" w:sz="0" w:space="0" w:color="auto"/>
        <w:bottom w:val="none" w:sz="0" w:space="0" w:color="auto"/>
        <w:right w:val="none" w:sz="0" w:space="0" w:color="auto"/>
      </w:divBdr>
    </w:div>
    <w:div w:id="917979404">
      <w:bodyDiv w:val="1"/>
      <w:marLeft w:val="0"/>
      <w:marRight w:val="0"/>
      <w:marTop w:val="0"/>
      <w:marBottom w:val="0"/>
      <w:divBdr>
        <w:top w:val="none" w:sz="0" w:space="0" w:color="auto"/>
        <w:left w:val="none" w:sz="0" w:space="0" w:color="auto"/>
        <w:bottom w:val="none" w:sz="0" w:space="0" w:color="auto"/>
        <w:right w:val="none" w:sz="0" w:space="0" w:color="auto"/>
      </w:divBdr>
    </w:div>
    <w:div w:id="929847687">
      <w:bodyDiv w:val="1"/>
      <w:marLeft w:val="0"/>
      <w:marRight w:val="0"/>
      <w:marTop w:val="0"/>
      <w:marBottom w:val="0"/>
      <w:divBdr>
        <w:top w:val="none" w:sz="0" w:space="0" w:color="auto"/>
        <w:left w:val="none" w:sz="0" w:space="0" w:color="auto"/>
        <w:bottom w:val="none" w:sz="0" w:space="0" w:color="auto"/>
        <w:right w:val="none" w:sz="0" w:space="0" w:color="auto"/>
      </w:divBdr>
    </w:div>
    <w:div w:id="946888593">
      <w:bodyDiv w:val="1"/>
      <w:marLeft w:val="0"/>
      <w:marRight w:val="0"/>
      <w:marTop w:val="0"/>
      <w:marBottom w:val="0"/>
      <w:divBdr>
        <w:top w:val="none" w:sz="0" w:space="0" w:color="auto"/>
        <w:left w:val="none" w:sz="0" w:space="0" w:color="auto"/>
        <w:bottom w:val="none" w:sz="0" w:space="0" w:color="auto"/>
        <w:right w:val="none" w:sz="0" w:space="0" w:color="auto"/>
      </w:divBdr>
    </w:div>
    <w:div w:id="952856831">
      <w:bodyDiv w:val="1"/>
      <w:marLeft w:val="0"/>
      <w:marRight w:val="0"/>
      <w:marTop w:val="0"/>
      <w:marBottom w:val="0"/>
      <w:divBdr>
        <w:top w:val="none" w:sz="0" w:space="0" w:color="auto"/>
        <w:left w:val="none" w:sz="0" w:space="0" w:color="auto"/>
        <w:bottom w:val="none" w:sz="0" w:space="0" w:color="auto"/>
        <w:right w:val="none" w:sz="0" w:space="0" w:color="auto"/>
      </w:divBdr>
    </w:div>
    <w:div w:id="955989526">
      <w:bodyDiv w:val="1"/>
      <w:marLeft w:val="0"/>
      <w:marRight w:val="0"/>
      <w:marTop w:val="0"/>
      <w:marBottom w:val="0"/>
      <w:divBdr>
        <w:top w:val="none" w:sz="0" w:space="0" w:color="auto"/>
        <w:left w:val="none" w:sz="0" w:space="0" w:color="auto"/>
        <w:bottom w:val="none" w:sz="0" w:space="0" w:color="auto"/>
        <w:right w:val="none" w:sz="0" w:space="0" w:color="auto"/>
      </w:divBdr>
    </w:div>
    <w:div w:id="957224666">
      <w:bodyDiv w:val="1"/>
      <w:marLeft w:val="0"/>
      <w:marRight w:val="0"/>
      <w:marTop w:val="0"/>
      <w:marBottom w:val="0"/>
      <w:divBdr>
        <w:top w:val="none" w:sz="0" w:space="0" w:color="auto"/>
        <w:left w:val="none" w:sz="0" w:space="0" w:color="auto"/>
        <w:bottom w:val="none" w:sz="0" w:space="0" w:color="auto"/>
        <w:right w:val="none" w:sz="0" w:space="0" w:color="auto"/>
      </w:divBdr>
    </w:div>
    <w:div w:id="963921047">
      <w:bodyDiv w:val="1"/>
      <w:marLeft w:val="0"/>
      <w:marRight w:val="0"/>
      <w:marTop w:val="0"/>
      <w:marBottom w:val="0"/>
      <w:divBdr>
        <w:top w:val="none" w:sz="0" w:space="0" w:color="auto"/>
        <w:left w:val="none" w:sz="0" w:space="0" w:color="auto"/>
        <w:bottom w:val="none" w:sz="0" w:space="0" w:color="auto"/>
        <w:right w:val="none" w:sz="0" w:space="0" w:color="auto"/>
      </w:divBdr>
    </w:div>
    <w:div w:id="971637605">
      <w:bodyDiv w:val="1"/>
      <w:marLeft w:val="0"/>
      <w:marRight w:val="0"/>
      <w:marTop w:val="0"/>
      <w:marBottom w:val="0"/>
      <w:divBdr>
        <w:top w:val="none" w:sz="0" w:space="0" w:color="auto"/>
        <w:left w:val="none" w:sz="0" w:space="0" w:color="auto"/>
        <w:bottom w:val="none" w:sz="0" w:space="0" w:color="auto"/>
        <w:right w:val="none" w:sz="0" w:space="0" w:color="auto"/>
      </w:divBdr>
    </w:div>
    <w:div w:id="983196619">
      <w:bodyDiv w:val="1"/>
      <w:marLeft w:val="0"/>
      <w:marRight w:val="0"/>
      <w:marTop w:val="0"/>
      <w:marBottom w:val="0"/>
      <w:divBdr>
        <w:top w:val="none" w:sz="0" w:space="0" w:color="auto"/>
        <w:left w:val="none" w:sz="0" w:space="0" w:color="auto"/>
        <w:bottom w:val="none" w:sz="0" w:space="0" w:color="auto"/>
        <w:right w:val="none" w:sz="0" w:space="0" w:color="auto"/>
      </w:divBdr>
    </w:div>
    <w:div w:id="987442915">
      <w:bodyDiv w:val="1"/>
      <w:marLeft w:val="0"/>
      <w:marRight w:val="0"/>
      <w:marTop w:val="0"/>
      <w:marBottom w:val="0"/>
      <w:divBdr>
        <w:top w:val="none" w:sz="0" w:space="0" w:color="auto"/>
        <w:left w:val="none" w:sz="0" w:space="0" w:color="auto"/>
        <w:bottom w:val="none" w:sz="0" w:space="0" w:color="auto"/>
        <w:right w:val="none" w:sz="0" w:space="0" w:color="auto"/>
      </w:divBdr>
    </w:div>
    <w:div w:id="995694161">
      <w:bodyDiv w:val="1"/>
      <w:marLeft w:val="0"/>
      <w:marRight w:val="0"/>
      <w:marTop w:val="0"/>
      <w:marBottom w:val="0"/>
      <w:divBdr>
        <w:top w:val="none" w:sz="0" w:space="0" w:color="auto"/>
        <w:left w:val="none" w:sz="0" w:space="0" w:color="auto"/>
        <w:bottom w:val="none" w:sz="0" w:space="0" w:color="auto"/>
        <w:right w:val="none" w:sz="0" w:space="0" w:color="auto"/>
      </w:divBdr>
    </w:div>
    <w:div w:id="999456143">
      <w:bodyDiv w:val="1"/>
      <w:marLeft w:val="0"/>
      <w:marRight w:val="0"/>
      <w:marTop w:val="0"/>
      <w:marBottom w:val="0"/>
      <w:divBdr>
        <w:top w:val="none" w:sz="0" w:space="0" w:color="auto"/>
        <w:left w:val="none" w:sz="0" w:space="0" w:color="auto"/>
        <w:bottom w:val="none" w:sz="0" w:space="0" w:color="auto"/>
        <w:right w:val="none" w:sz="0" w:space="0" w:color="auto"/>
      </w:divBdr>
    </w:div>
    <w:div w:id="1000546039">
      <w:bodyDiv w:val="1"/>
      <w:marLeft w:val="0"/>
      <w:marRight w:val="0"/>
      <w:marTop w:val="0"/>
      <w:marBottom w:val="0"/>
      <w:divBdr>
        <w:top w:val="none" w:sz="0" w:space="0" w:color="auto"/>
        <w:left w:val="none" w:sz="0" w:space="0" w:color="auto"/>
        <w:bottom w:val="none" w:sz="0" w:space="0" w:color="auto"/>
        <w:right w:val="none" w:sz="0" w:space="0" w:color="auto"/>
      </w:divBdr>
    </w:div>
    <w:div w:id="1003976492">
      <w:bodyDiv w:val="1"/>
      <w:marLeft w:val="0"/>
      <w:marRight w:val="0"/>
      <w:marTop w:val="0"/>
      <w:marBottom w:val="0"/>
      <w:divBdr>
        <w:top w:val="none" w:sz="0" w:space="0" w:color="auto"/>
        <w:left w:val="none" w:sz="0" w:space="0" w:color="auto"/>
        <w:bottom w:val="none" w:sz="0" w:space="0" w:color="auto"/>
        <w:right w:val="none" w:sz="0" w:space="0" w:color="auto"/>
      </w:divBdr>
    </w:div>
    <w:div w:id="1008026593">
      <w:bodyDiv w:val="1"/>
      <w:marLeft w:val="0"/>
      <w:marRight w:val="0"/>
      <w:marTop w:val="0"/>
      <w:marBottom w:val="0"/>
      <w:divBdr>
        <w:top w:val="none" w:sz="0" w:space="0" w:color="auto"/>
        <w:left w:val="none" w:sz="0" w:space="0" w:color="auto"/>
        <w:bottom w:val="none" w:sz="0" w:space="0" w:color="auto"/>
        <w:right w:val="none" w:sz="0" w:space="0" w:color="auto"/>
      </w:divBdr>
    </w:div>
    <w:div w:id="1017196036">
      <w:bodyDiv w:val="1"/>
      <w:marLeft w:val="0"/>
      <w:marRight w:val="0"/>
      <w:marTop w:val="0"/>
      <w:marBottom w:val="0"/>
      <w:divBdr>
        <w:top w:val="none" w:sz="0" w:space="0" w:color="auto"/>
        <w:left w:val="none" w:sz="0" w:space="0" w:color="auto"/>
        <w:bottom w:val="none" w:sz="0" w:space="0" w:color="auto"/>
        <w:right w:val="none" w:sz="0" w:space="0" w:color="auto"/>
      </w:divBdr>
    </w:div>
    <w:div w:id="1017923596">
      <w:bodyDiv w:val="1"/>
      <w:marLeft w:val="0"/>
      <w:marRight w:val="0"/>
      <w:marTop w:val="0"/>
      <w:marBottom w:val="0"/>
      <w:divBdr>
        <w:top w:val="none" w:sz="0" w:space="0" w:color="auto"/>
        <w:left w:val="none" w:sz="0" w:space="0" w:color="auto"/>
        <w:bottom w:val="none" w:sz="0" w:space="0" w:color="auto"/>
        <w:right w:val="none" w:sz="0" w:space="0" w:color="auto"/>
      </w:divBdr>
    </w:div>
    <w:div w:id="1018963461">
      <w:bodyDiv w:val="1"/>
      <w:marLeft w:val="0"/>
      <w:marRight w:val="0"/>
      <w:marTop w:val="0"/>
      <w:marBottom w:val="0"/>
      <w:divBdr>
        <w:top w:val="none" w:sz="0" w:space="0" w:color="auto"/>
        <w:left w:val="none" w:sz="0" w:space="0" w:color="auto"/>
        <w:bottom w:val="none" w:sz="0" w:space="0" w:color="auto"/>
        <w:right w:val="none" w:sz="0" w:space="0" w:color="auto"/>
      </w:divBdr>
    </w:div>
    <w:div w:id="1027098848">
      <w:bodyDiv w:val="1"/>
      <w:marLeft w:val="0"/>
      <w:marRight w:val="0"/>
      <w:marTop w:val="0"/>
      <w:marBottom w:val="0"/>
      <w:divBdr>
        <w:top w:val="none" w:sz="0" w:space="0" w:color="auto"/>
        <w:left w:val="none" w:sz="0" w:space="0" w:color="auto"/>
        <w:bottom w:val="none" w:sz="0" w:space="0" w:color="auto"/>
        <w:right w:val="none" w:sz="0" w:space="0" w:color="auto"/>
      </w:divBdr>
    </w:div>
    <w:div w:id="1032222634">
      <w:bodyDiv w:val="1"/>
      <w:marLeft w:val="0"/>
      <w:marRight w:val="0"/>
      <w:marTop w:val="0"/>
      <w:marBottom w:val="0"/>
      <w:divBdr>
        <w:top w:val="none" w:sz="0" w:space="0" w:color="auto"/>
        <w:left w:val="none" w:sz="0" w:space="0" w:color="auto"/>
        <w:bottom w:val="none" w:sz="0" w:space="0" w:color="auto"/>
        <w:right w:val="none" w:sz="0" w:space="0" w:color="auto"/>
      </w:divBdr>
    </w:div>
    <w:div w:id="1053038988">
      <w:bodyDiv w:val="1"/>
      <w:marLeft w:val="0"/>
      <w:marRight w:val="0"/>
      <w:marTop w:val="0"/>
      <w:marBottom w:val="0"/>
      <w:divBdr>
        <w:top w:val="none" w:sz="0" w:space="0" w:color="auto"/>
        <w:left w:val="none" w:sz="0" w:space="0" w:color="auto"/>
        <w:bottom w:val="none" w:sz="0" w:space="0" w:color="auto"/>
        <w:right w:val="none" w:sz="0" w:space="0" w:color="auto"/>
      </w:divBdr>
    </w:div>
    <w:div w:id="1064638902">
      <w:bodyDiv w:val="1"/>
      <w:marLeft w:val="0"/>
      <w:marRight w:val="0"/>
      <w:marTop w:val="0"/>
      <w:marBottom w:val="0"/>
      <w:divBdr>
        <w:top w:val="none" w:sz="0" w:space="0" w:color="auto"/>
        <w:left w:val="none" w:sz="0" w:space="0" w:color="auto"/>
        <w:bottom w:val="none" w:sz="0" w:space="0" w:color="auto"/>
        <w:right w:val="none" w:sz="0" w:space="0" w:color="auto"/>
      </w:divBdr>
    </w:div>
    <w:div w:id="1069839900">
      <w:bodyDiv w:val="1"/>
      <w:marLeft w:val="0"/>
      <w:marRight w:val="0"/>
      <w:marTop w:val="0"/>
      <w:marBottom w:val="0"/>
      <w:divBdr>
        <w:top w:val="none" w:sz="0" w:space="0" w:color="auto"/>
        <w:left w:val="none" w:sz="0" w:space="0" w:color="auto"/>
        <w:bottom w:val="none" w:sz="0" w:space="0" w:color="auto"/>
        <w:right w:val="none" w:sz="0" w:space="0" w:color="auto"/>
      </w:divBdr>
    </w:div>
    <w:div w:id="1070663139">
      <w:bodyDiv w:val="1"/>
      <w:marLeft w:val="0"/>
      <w:marRight w:val="0"/>
      <w:marTop w:val="0"/>
      <w:marBottom w:val="0"/>
      <w:divBdr>
        <w:top w:val="none" w:sz="0" w:space="0" w:color="auto"/>
        <w:left w:val="none" w:sz="0" w:space="0" w:color="auto"/>
        <w:bottom w:val="none" w:sz="0" w:space="0" w:color="auto"/>
        <w:right w:val="none" w:sz="0" w:space="0" w:color="auto"/>
      </w:divBdr>
    </w:div>
    <w:div w:id="1077902741">
      <w:bodyDiv w:val="1"/>
      <w:marLeft w:val="0"/>
      <w:marRight w:val="0"/>
      <w:marTop w:val="0"/>
      <w:marBottom w:val="0"/>
      <w:divBdr>
        <w:top w:val="none" w:sz="0" w:space="0" w:color="auto"/>
        <w:left w:val="none" w:sz="0" w:space="0" w:color="auto"/>
        <w:bottom w:val="none" w:sz="0" w:space="0" w:color="auto"/>
        <w:right w:val="none" w:sz="0" w:space="0" w:color="auto"/>
      </w:divBdr>
    </w:div>
    <w:div w:id="1081876173">
      <w:bodyDiv w:val="1"/>
      <w:marLeft w:val="0"/>
      <w:marRight w:val="0"/>
      <w:marTop w:val="0"/>
      <w:marBottom w:val="0"/>
      <w:divBdr>
        <w:top w:val="none" w:sz="0" w:space="0" w:color="auto"/>
        <w:left w:val="none" w:sz="0" w:space="0" w:color="auto"/>
        <w:bottom w:val="none" w:sz="0" w:space="0" w:color="auto"/>
        <w:right w:val="none" w:sz="0" w:space="0" w:color="auto"/>
      </w:divBdr>
    </w:div>
    <w:div w:id="1092119440">
      <w:bodyDiv w:val="1"/>
      <w:marLeft w:val="0"/>
      <w:marRight w:val="0"/>
      <w:marTop w:val="0"/>
      <w:marBottom w:val="0"/>
      <w:divBdr>
        <w:top w:val="none" w:sz="0" w:space="0" w:color="auto"/>
        <w:left w:val="none" w:sz="0" w:space="0" w:color="auto"/>
        <w:bottom w:val="none" w:sz="0" w:space="0" w:color="auto"/>
        <w:right w:val="none" w:sz="0" w:space="0" w:color="auto"/>
      </w:divBdr>
    </w:div>
    <w:div w:id="1094783502">
      <w:bodyDiv w:val="1"/>
      <w:marLeft w:val="0"/>
      <w:marRight w:val="0"/>
      <w:marTop w:val="0"/>
      <w:marBottom w:val="0"/>
      <w:divBdr>
        <w:top w:val="none" w:sz="0" w:space="0" w:color="auto"/>
        <w:left w:val="none" w:sz="0" w:space="0" w:color="auto"/>
        <w:bottom w:val="none" w:sz="0" w:space="0" w:color="auto"/>
        <w:right w:val="none" w:sz="0" w:space="0" w:color="auto"/>
      </w:divBdr>
    </w:div>
    <w:div w:id="1111779107">
      <w:bodyDiv w:val="1"/>
      <w:marLeft w:val="0"/>
      <w:marRight w:val="0"/>
      <w:marTop w:val="0"/>
      <w:marBottom w:val="0"/>
      <w:divBdr>
        <w:top w:val="none" w:sz="0" w:space="0" w:color="auto"/>
        <w:left w:val="none" w:sz="0" w:space="0" w:color="auto"/>
        <w:bottom w:val="none" w:sz="0" w:space="0" w:color="auto"/>
        <w:right w:val="none" w:sz="0" w:space="0" w:color="auto"/>
      </w:divBdr>
    </w:div>
    <w:div w:id="1115828534">
      <w:bodyDiv w:val="1"/>
      <w:marLeft w:val="0"/>
      <w:marRight w:val="0"/>
      <w:marTop w:val="0"/>
      <w:marBottom w:val="0"/>
      <w:divBdr>
        <w:top w:val="none" w:sz="0" w:space="0" w:color="auto"/>
        <w:left w:val="none" w:sz="0" w:space="0" w:color="auto"/>
        <w:bottom w:val="none" w:sz="0" w:space="0" w:color="auto"/>
        <w:right w:val="none" w:sz="0" w:space="0" w:color="auto"/>
      </w:divBdr>
    </w:div>
    <w:div w:id="1117093828">
      <w:bodyDiv w:val="1"/>
      <w:marLeft w:val="0"/>
      <w:marRight w:val="0"/>
      <w:marTop w:val="0"/>
      <w:marBottom w:val="0"/>
      <w:divBdr>
        <w:top w:val="none" w:sz="0" w:space="0" w:color="auto"/>
        <w:left w:val="none" w:sz="0" w:space="0" w:color="auto"/>
        <w:bottom w:val="none" w:sz="0" w:space="0" w:color="auto"/>
        <w:right w:val="none" w:sz="0" w:space="0" w:color="auto"/>
      </w:divBdr>
    </w:div>
    <w:div w:id="1118062322">
      <w:bodyDiv w:val="1"/>
      <w:marLeft w:val="0"/>
      <w:marRight w:val="0"/>
      <w:marTop w:val="0"/>
      <w:marBottom w:val="0"/>
      <w:divBdr>
        <w:top w:val="none" w:sz="0" w:space="0" w:color="auto"/>
        <w:left w:val="none" w:sz="0" w:space="0" w:color="auto"/>
        <w:bottom w:val="none" w:sz="0" w:space="0" w:color="auto"/>
        <w:right w:val="none" w:sz="0" w:space="0" w:color="auto"/>
      </w:divBdr>
    </w:div>
    <w:div w:id="1124155519">
      <w:bodyDiv w:val="1"/>
      <w:marLeft w:val="0"/>
      <w:marRight w:val="0"/>
      <w:marTop w:val="0"/>
      <w:marBottom w:val="0"/>
      <w:divBdr>
        <w:top w:val="none" w:sz="0" w:space="0" w:color="auto"/>
        <w:left w:val="none" w:sz="0" w:space="0" w:color="auto"/>
        <w:bottom w:val="none" w:sz="0" w:space="0" w:color="auto"/>
        <w:right w:val="none" w:sz="0" w:space="0" w:color="auto"/>
      </w:divBdr>
    </w:div>
    <w:div w:id="1135023038">
      <w:bodyDiv w:val="1"/>
      <w:marLeft w:val="0"/>
      <w:marRight w:val="0"/>
      <w:marTop w:val="0"/>
      <w:marBottom w:val="0"/>
      <w:divBdr>
        <w:top w:val="none" w:sz="0" w:space="0" w:color="auto"/>
        <w:left w:val="none" w:sz="0" w:space="0" w:color="auto"/>
        <w:bottom w:val="none" w:sz="0" w:space="0" w:color="auto"/>
        <w:right w:val="none" w:sz="0" w:space="0" w:color="auto"/>
      </w:divBdr>
    </w:div>
    <w:div w:id="1137532349">
      <w:bodyDiv w:val="1"/>
      <w:marLeft w:val="0"/>
      <w:marRight w:val="0"/>
      <w:marTop w:val="0"/>
      <w:marBottom w:val="0"/>
      <w:divBdr>
        <w:top w:val="none" w:sz="0" w:space="0" w:color="auto"/>
        <w:left w:val="none" w:sz="0" w:space="0" w:color="auto"/>
        <w:bottom w:val="none" w:sz="0" w:space="0" w:color="auto"/>
        <w:right w:val="none" w:sz="0" w:space="0" w:color="auto"/>
      </w:divBdr>
    </w:div>
    <w:div w:id="1148546647">
      <w:bodyDiv w:val="1"/>
      <w:marLeft w:val="0"/>
      <w:marRight w:val="0"/>
      <w:marTop w:val="0"/>
      <w:marBottom w:val="0"/>
      <w:divBdr>
        <w:top w:val="none" w:sz="0" w:space="0" w:color="auto"/>
        <w:left w:val="none" w:sz="0" w:space="0" w:color="auto"/>
        <w:bottom w:val="none" w:sz="0" w:space="0" w:color="auto"/>
        <w:right w:val="none" w:sz="0" w:space="0" w:color="auto"/>
      </w:divBdr>
    </w:div>
    <w:div w:id="1150361400">
      <w:bodyDiv w:val="1"/>
      <w:marLeft w:val="0"/>
      <w:marRight w:val="0"/>
      <w:marTop w:val="0"/>
      <w:marBottom w:val="0"/>
      <w:divBdr>
        <w:top w:val="none" w:sz="0" w:space="0" w:color="auto"/>
        <w:left w:val="none" w:sz="0" w:space="0" w:color="auto"/>
        <w:bottom w:val="none" w:sz="0" w:space="0" w:color="auto"/>
        <w:right w:val="none" w:sz="0" w:space="0" w:color="auto"/>
      </w:divBdr>
    </w:div>
    <w:div w:id="1152914580">
      <w:bodyDiv w:val="1"/>
      <w:marLeft w:val="0"/>
      <w:marRight w:val="0"/>
      <w:marTop w:val="0"/>
      <w:marBottom w:val="0"/>
      <w:divBdr>
        <w:top w:val="none" w:sz="0" w:space="0" w:color="auto"/>
        <w:left w:val="none" w:sz="0" w:space="0" w:color="auto"/>
        <w:bottom w:val="none" w:sz="0" w:space="0" w:color="auto"/>
        <w:right w:val="none" w:sz="0" w:space="0" w:color="auto"/>
      </w:divBdr>
    </w:div>
    <w:div w:id="1163936764">
      <w:bodyDiv w:val="1"/>
      <w:marLeft w:val="0"/>
      <w:marRight w:val="0"/>
      <w:marTop w:val="0"/>
      <w:marBottom w:val="0"/>
      <w:divBdr>
        <w:top w:val="none" w:sz="0" w:space="0" w:color="auto"/>
        <w:left w:val="none" w:sz="0" w:space="0" w:color="auto"/>
        <w:bottom w:val="none" w:sz="0" w:space="0" w:color="auto"/>
        <w:right w:val="none" w:sz="0" w:space="0" w:color="auto"/>
      </w:divBdr>
    </w:div>
    <w:div w:id="1169757049">
      <w:bodyDiv w:val="1"/>
      <w:marLeft w:val="0"/>
      <w:marRight w:val="0"/>
      <w:marTop w:val="0"/>
      <w:marBottom w:val="0"/>
      <w:divBdr>
        <w:top w:val="none" w:sz="0" w:space="0" w:color="auto"/>
        <w:left w:val="none" w:sz="0" w:space="0" w:color="auto"/>
        <w:bottom w:val="none" w:sz="0" w:space="0" w:color="auto"/>
        <w:right w:val="none" w:sz="0" w:space="0" w:color="auto"/>
      </w:divBdr>
    </w:div>
    <w:div w:id="1174800776">
      <w:bodyDiv w:val="1"/>
      <w:marLeft w:val="0"/>
      <w:marRight w:val="0"/>
      <w:marTop w:val="0"/>
      <w:marBottom w:val="0"/>
      <w:divBdr>
        <w:top w:val="none" w:sz="0" w:space="0" w:color="auto"/>
        <w:left w:val="none" w:sz="0" w:space="0" w:color="auto"/>
        <w:bottom w:val="none" w:sz="0" w:space="0" w:color="auto"/>
        <w:right w:val="none" w:sz="0" w:space="0" w:color="auto"/>
      </w:divBdr>
    </w:div>
    <w:div w:id="1187250893">
      <w:bodyDiv w:val="1"/>
      <w:marLeft w:val="0"/>
      <w:marRight w:val="0"/>
      <w:marTop w:val="0"/>
      <w:marBottom w:val="0"/>
      <w:divBdr>
        <w:top w:val="none" w:sz="0" w:space="0" w:color="auto"/>
        <w:left w:val="none" w:sz="0" w:space="0" w:color="auto"/>
        <w:bottom w:val="none" w:sz="0" w:space="0" w:color="auto"/>
        <w:right w:val="none" w:sz="0" w:space="0" w:color="auto"/>
      </w:divBdr>
    </w:div>
    <w:div w:id="1188635887">
      <w:bodyDiv w:val="1"/>
      <w:marLeft w:val="0"/>
      <w:marRight w:val="0"/>
      <w:marTop w:val="0"/>
      <w:marBottom w:val="0"/>
      <w:divBdr>
        <w:top w:val="none" w:sz="0" w:space="0" w:color="auto"/>
        <w:left w:val="none" w:sz="0" w:space="0" w:color="auto"/>
        <w:bottom w:val="none" w:sz="0" w:space="0" w:color="auto"/>
        <w:right w:val="none" w:sz="0" w:space="0" w:color="auto"/>
      </w:divBdr>
    </w:div>
    <w:div w:id="1194031782">
      <w:bodyDiv w:val="1"/>
      <w:marLeft w:val="0"/>
      <w:marRight w:val="0"/>
      <w:marTop w:val="0"/>
      <w:marBottom w:val="0"/>
      <w:divBdr>
        <w:top w:val="none" w:sz="0" w:space="0" w:color="auto"/>
        <w:left w:val="none" w:sz="0" w:space="0" w:color="auto"/>
        <w:bottom w:val="none" w:sz="0" w:space="0" w:color="auto"/>
        <w:right w:val="none" w:sz="0" w:space="0" w:color="auto"/>
      </w:divBdr>
    </w:div>
    <w:div w:id="1222473883">
      <w:bodyDiv w:val="1"/>
      <w:marLeft w:val="0"/>
      <w:marRight w:val="0"/>
      <w:marTop w:val="0"/>
      <w:marBottom w:val="0"/>
      <w:divBdr>
        <w:top w:val="none" w:sz="0" w:space="0" w:color="auto"/>
        <w:left w:val="none" w:sz="0" w:space="0" w:color="auto"/>
        <w:bottom w:val="none" w:sz="0" w:space="0" w:color="auto"/>
        <w:right w:val="none" w:sz="0" w:space="0" w:color="auto"/>
      </w:divBdr>
    </w:div>
    <w:div w:id="1228422837">
      <w:bodyDiv w:val="1"/>
      <w:marLeft w:val="0"/>
      <w:marRight w:val="0"/>
      <w:marTop w:val="0"/>
      <w:marBottom w:val="0"/>
      <w:divBdr>
        <w:top w:val="none" w:sz="0" w:space="0" w:color="auto"/>
        <w:left w:val="none" w:sz="0" w:space="0" w:color="auto"/>
        <w:bottom w:val="none" w:sz="0" w:space="0" w:color="auto"/>
        <w:right w:val="none" w:sz="0" w:space="0" w:color="auto"/>
      </w:divBdr>
    </w:div>
    <w:div w:id="1229849547">
      <w:bodyDiv w:val="1"/>
      <w:marLeft w:val="0"/>
      <w:marRight w:val="0"/>
      <w:marTop w:val="0"/>
      <w:marBottom w:val="0"/>
      <w:divBdr>
        <w:top w:val="none" w:sz="0" w:space="0" w:color="auto"/>
        <w:left w:val="none" w:sz="0" w:space="0" w:color="auto"/>
        <w:bottom w:val="none" w:sz="0" w:space="0" w:color="auto"/>
        <w:right w:val="none" w:sz="0" w:space="0" w:color="auto"/>
      </w:divBdr>
    </w:div>
    <w:div w:id="1234698363">
      <w:bodyDiv w:val="1"/>
      <w:marLeft w:val="0"/>
      <w:marRight w:val="0"/>
      <w:marTop w:val="0"/>
      <w:marBottom w:val="0"/>
      <w:divBdr>
        <w:top w:val="none" w:sz="0" w:space="0" w:color="auto"/>
        <w:left w:val="none" w:sz="0" w:space="0" w:color="auto"/>
        <w:bottom w:val="none" w:sz="0" w:space="0" w:color="auto"/>
        <w:right w:val="none" w:sz="0" w:space="0" w:color="auto"/>
      </w:divBdr>
    </w:div>
    <w:div w:id="1238049481">
      <w:bodyDiv w:val="1"/>
      <w:marLeft w:val="0"/>
      <w:marRight w:val="0"/>
      <w:marTop w:val="0"/>
      <w:marBottom w:val="0"/>
      <w:divBdr>
        <w:top w:val="none" w:sz="0" w:space="0" w:color="auto"/>
        <w:left w:val="none" w:sz="0" w:space="0" w:color="auto"/>
        <w:bottom w:val="none" w:sz="0" w:space="0" w:color="auto"/>
        <w:right w:val="none" w:sz="0" w:space="0" w:color="auto"/>
      </w:divBdr>
    </w:div>
    <w:div w:id="1242108352">
      <w:bodyDiv w:val="1"/>
      <w:marLeft w:val="0"/>
      <w:marRight w:val="0"/>
      <w:marTop w:val="0"/>
      <w:marBottom w:val="0"/>
      <w:divBdr>
        <w:top w:val="none" w:sz="0" w:space="0" w:color="auto"/>
        <w:left w:val="none" w:sz="0" w:space="0" w:color="auto"/>
        <w:bottom w:val="none" w:sz="0" w:space="0" w:color="auto"/>
        <w:right w:val="none" w:sz="0" w:space="0" w:color="auto"/>
      </w:divBdr>
    </w:div>
    <w:div w:id="1245380701">
      <w:bodyDiv w:val="1"/>
      <w:marLeft w:val="0"/>
      <w:marRight w:val="0"/>
      <w:marTop w:val="0"/>
      <w:marBottom w:val="0"/>
      <w:divBdr>
        <w:top w:val="none" w:sz="0" w:space="0" w:color="auto"/>
        <w:left w:val="none" w:sz="0" w:space="0" w:color="auto"/>
        <w:bottom w:val="none" w:sz="0" w:space="0" w:color="auto"/>
        <w:right w:val="none" w:sz="0" w:space="0" w:color="auto"/>
      </w:divBdr>
    </w:div>
    <w:div w:id="1261792352">
      <w:bodyDiv w:val="1"/>
      <w:marLeft w:val="0"/>
      <w:marRight w:val="0"/>
      <w:marTop w:val="0"/>
      <w:marBottom w:val="0"/>
      <w:divBdr>
        <w:top w:val="none" w:sz="0" w:space="0" w:color="auto"/>
        <w:left w:val="none" w:sz="0" w:space="0" w:color="auto"/>
        <w:bottom w:val="none" w:sz="0" w:space="0" w:color="auto"/>
        <w:right w:val="none" w:sz="0" w:space="0" w:color="auto"/>
      </w:divBdr>
    </w:div>
    <w:div w:id="1266303617">
      <w:bodyDiv w:val="1"/>
      <w:marLeft w:val="0"/>
      <w:marRight w:val="0"/>
      <w:marTop w:val="0"/>
      <w:marBottom w:val="0"/>
      <w:divBdr>
        <w:top w:val="none" w:sz="0" w:space="0" w:color="auto"/>
        <w:left w:val="none" w:sz="0" w:space="0" w:color="auto"/>
        <w:bottom w:val="none" w:sz="0" w:space="0" w:color="auto"/>
        <w:right w:val="none" w:sz="0" w:space="0" w:color="auto"/>
      </w:divBdr>
    </w:div>
    <w:div w:id="1266813998">
      <w:bodyDiv w:val="1"/>
      <w:marLeft w:val="0"/>
      <w:marRight w:val="0"/>
      <w:marTop w:val="0"/>
      <w:marBottom w:val="0"/>
      <w:divBdr>
        <w:top w:val="none" w:sz="0" w:space="0" w:color="auto"/>
        <w:left w:val="none" w:sz="0" w:space="0" w:color="auto"/>
        <w:bottom w:val="none" w:sz="0" w:space="0" w:color="auto"/>
        <w:right w:val="none" w:sz="0" w:space="0" w:color="auto"/>
      </w:divBdr>
    </w:div>
    <w:div w:id="1287390226">
      <w:bodyDiv w:val="1"/>
      <w:marLeft w:val="0"/>
      <w:marRight w:val="0"/>
      <w:marTop w:val="0"/>
      <w:marBottom w:val="0"/>
      <w:divBdr>
        <w:top w:val="none" w:sz="0" w:space="0" w:color="auto"/>
        <w:left w:val="none" w:sz="0" w:space="0" w:color="auto"/>
        <w:bottom w:val="none" w:sz="0" w:space="0" w:color="auto"/>
        <w:right w:val="none" w:sz="0" w:space="0" w:color="auto"/>
      </w:divBdr>
    </w:div>
    <w:div w:id="1305624008">
      <w:bodyDiv w:val="1"/>
      <w:marLeft w:val="0"/>
      <w:marRight w:val="0"/>
      <w:marTop w:val="0"/>
      <w:marBottom w:val="0"/>
      <w:divBdr>
        <w:top w:val="none" w:sz="0" w:space="0" w:color="auto"/>
        <w:left w:val="none" w:sz="0" w:space="0" w:color="auto"/>
        <w:bottom w:val="none" w:sz="0" w:space="0" w:color="auto"/>
        <w:right w:val="none" w:sz="0" w:space="0" w:color="auto"/>
      </w:divBdr>
    </w:div>
    <w:div w:id="1307011800">
      <w:bodyDiv w:val="1"/>
      <w:marLeft w:val="0"/>
      <w:marRight w:val="0"/>
      <w:marTop w:val="0"/>
      <w:marBottom w:val="0"/>
      <w:divBdr>
        <w:top w:val="none" w:sz="0" w:space="0" w:color="auto"/>
        <w:left w:val="none" w:sz="0" w:space="0" w:color="auto"/>
        <w:bottom w:val="none" w:sz="0" w:space="0" w:color="auto"/>
        <w:right w:val="none" w:sz="0" w:space="0" w:color="auto"/>
      </w:divBdr>
    </w:div>
    <w:div w:id="1322268165">
      <w:bodyDiv w:val="1"/>
      <w:marLeft w:val="0"/>
      <w:marRight w:val="0"/>
      <w:marTop w:val="0"/>
      <w:marBottom w:val="0"/>
      <w:divBdr>
        <w:top w:val="none" w:sz="0" w:space="0" w:color="auto"/>
        <w:left w:val="none" w:sz="0" w:space="0" w:color="auto"/>
        <w:bottom w:val="none" w:sz="0" w:space="0" w:color="auto"/>
        <w:right w:val="none" w:sz="0" w:space="0" w:color="auto"/>
      </w:divBdr>
    </w:div>
    <w:div w:id="1326781022">
      <w:bodyDiv w:val="1"/>
      <w:marLeft w:val="0"/>
      <w:marRight w:val="0"/>
      <w:marTop w:val="0"/>
      <w:marBottom w:val="0"/>
      <w:divBdr>
        <w:top w:val="none" w:sz="0" w:space="0" w:color="auto"/>
        <w:left w:val="none" w:sz="0" w:space="0" w:color="auto"/>
        <w:bottom w:val="none" w:sz="0" w:space="0" w:color="auto"/>
        <w:right w:val="none" w:sz="0" w:space="0" w:color="auto"/>
      </w:divBdr>
    </w:div>
    <w:div w:id="1327516022">
      <w:bodyDiv w:val="1"/>
      <w:marLeft w:val="0"/>
      <w:marRight w:val="0"/>
      <w:marTop w:val="0"/>
      <w:marBottom w:val="0"/>
      <w:divBdr>
        <w:top w:val="none" w:sz="0" w:space="0" w:color="auto"/>
        <w:left w:val="none" w:sz="0" w:space="0" w:color="auto"/>
        <w:bottom w:val="none" w:sz="0" w:space="0" w:color="auto"/>
        <w:right w:val="none" w:sz="0" w:space="0" w:color="auto"/>
      </w:divBdr>
    </w:div>
    <w:div w:id="1328752731">
      <w:bodyDiv w:val="1"/>
      <w:marLeft w:val="0"/>
      <w:marRight w:val="0"/>
      <w:marTop w:val="0"/>
      <w:marBottom w:val="0"/>
      <w:divBdr>
        <w:top w:val="none" w:sz="0" w:space="0" w:color="auto"/>
        <w:left w:val="none" w:sz="0" w:space="0" w:color="auto"/>
        <w:bottom w:val="none" w:sz="0" w:space="0" w:color="auto"/>
        <w:right w:val="none" w:sz="0" w:space="0" w:color="auto"/>
      </w:divBdr>
    </w:div>
    <w:div w:id="1337076427">
      <w:bodyDiv w:val="1"/>
      <w:marLeft w:val="0"/>
      <w:marRight w:val="0"/>
      <w:marTop w:val="0"/>
      <w:marBottom w:val="0"/>
      <w:divBdr>
        <w:top w:val="none" w:sz="0" w:space="0" w:color="auto"/>
        <w:left w:val="none" w:sz="0" w:space="0" w:color="auto"/>
        <w:bottom w:val="none" w:sz="0" w:space="0" w:color="auto"/>
        <w:right w:val="none" w:sz="0" w:space="0" w:color="auto"/>
      </w:divBdr>
    </w:div>
    <w:div w:id="1342464922">
      <w:bodyDiv w:val="1"/>
      <w:marLeft w:val="0"/>
      <w:marRight w:val="0"/>
      <w:marTop w:val="0"/>
      <w:marBottom w:val="0"/>
      <w:divBdr>
        <w:top w:val="none" w:sz="0" w:space="0" w:color="auto"/>
        <w:left w:val="none" w:sz="0" w:space="0" w:color="auto"/>
        <w:bottom w:val="none" w:sz="0" w:space="0" w:color="auto"/>
        <w:right w:val="none" w:sz="0" w:space="0" w:color="auto"/>
      </w:divBdr>
    </w:div>
    <w:div w:id="1387994757">
      <w:bodyDiv w:val="1"/>
      <w:marLeft w:val="0"/>
      <w:marRight w:val="0"/>
      <w:marTop w:val="0"/>
      <w:marBottom w:val="0"/>
      <w:divBdr>
        <w:top w:val="none" w:sz="0" w:space="0" w:color="auto"/>
        <w:left w:val="none" w:sz="0" w:space="0" w:color="auto"/>
        <w:bottom w:val="none" w:sz="0" w:space="0" w:color="auto"/>
        <w:right w:val="none" w:sz="0" w:space="0" w:color="auto"/>
      </w:divBdr>
    </w:div>
    <w:div w:id="1392078515">
      <w:bodyDiv w:val="1"/>
      <w:marLeft w:val="0"/>
      <w:marRight w:val="0"/>
      <w:marTop w:val="0"/>
      <w:marBottom w:val="0"/>
      <w:divBdr>
        <w:top w:val="none" w:sz="0" w:space="0" w:color="auto"/>
        <w:left w:val="none" w:sz="0" w:space="0" w:color="auto"/>
        <w:bottom w:val="none" w:sz="0" w:space="0" w:color="auto"/>
        <w:right w:val="none" w:sz="0" w:space="0" w:color="auto"/>
      </w:divBdr>
    </w:div>
    <w:div w:id="1403484690">
      <w:bodyDiv w:val="1"/>
      <w:marLeft w:val="0"/>
      <w:marRight w:val="0"/>
      <w:marTop w:val="0"/>
      <w:marBottom w:val="0"/>
      <w:divBdr>
        <w:top w:val="none" w:sz="0" w:space="0" w:color="auto"/>
        <w:left w:val="none" w:sz="0" w:space="0" w:color="auto"/>
        <w:bottom w:val="none" w:sz="0" w:space="0" w:color="auto"/>
        <w:right w:val="none" w:sz="0" w:space="0" w:color="auto"/>
      </w:divBdr>
    </w:div>
    <w:div w:id="1405302529">
      <w:bodyDiv w:val="1"/>
      <w:marLeft w:val="0"/>
      <w:marRight w:val="0"/>
      <w:marTop w:val="0"/>
      <w:marBottom w:val="0"/>
      <w:divBdr>
        <w:top w:val="none" w:sz="0" w:space="0" w:color="auto"/>
        <w:left w:val="none" w:sz="0" w:space="0" w:color="auto"/>
        <w:bottom w:val="none" w:sz="0" w:space="0" w:color="auto"/>
        <w:right w:val="none" w:sz="0" w:space="0" w:color="auto"/>
      </w:divBdr>
    </w:div>
    <w:div w:id="1410497272">
      <w:bodyDiv w:val="1"/>
      <w:marLeft w:val="0"/>
      <w:marRight w:val="0"/>
      <w:marTop w:val="0"/>
      <w:marBottom w:val="0"/>
      <w:divBdr>
        <w:top w:val="none" w:sz="0" w:space="0" w:color="auto"/>
        <w:left w:val="none" w:sz="0" w:space="0" w:color="auto"/>
        <w:bottom w:val="none" w:sz="0" w:space="0" w:color="auto"/>
        <w:right w:val="none" w:sz="0" w:space="0" w:color="auto"/>
      </w:divBdr>
    </w:div>
    <w:div w:id="1428454104">
      <w:bodyDiv w:val="1"/>
      <w:marLeft w:val="0"/>
      <w:marRight w:val="0"/>
      <w:marTop w:val="0"/>
      <w:marBottom w:val="0"/>
      <w:divBdr>
        <w:top w:val="none" w:sz="0" w:space="0" w:color="auto"/>
        <w:left w:val="none" w:sz="0" w:space="0" w:color="auto"/>
        <w:bottom w:val="none" w:sz="0" w:space="0" w:color="auto"/>
        <w:right w:val="none" w:sz="0" w:space="0" w:color="auto"/>
      </w:divBdr>
    </w:div>
    <w:div w:id="1464621017">
      <w:bodyDiv w:val="1"/>
      <w:marLeft w:val="0"/>
      <w:marRight w:val="0"/>
      <w:marTop w:val="0"/>
      <w:marBottom w:val="0"/>
      <w:divBdr>
        <w:top w:val="none" w:sz="0" w:space="0" w:color="auto"/>
        <w:left w:val="none" w:sz="0" w:space="0" w:color="auto"/>
        <w:bottom w:val="none" w:sz="0" w:space="0" w:color="auto"/>
        <w:right w:val="none" w:sz="0" w:space="0" w:color="auto"/>
      </w:divBdr>
    </w:div>
    <w:div w:id="1471481245">
      <w:bodyDiv w:val="1"/>
      <w:marLeft w:val="0"/>
      <w:marRight w:val="0"/>
      <w:marTop w:val="0"/>
      <w:marBottom w:val="0"/>
      <w:divBdr>
        <w:top w:val="none" w:sz="0" w:space="0" w:color="auto"/>
        <w:left w:val="none" w:sz="0" w:space="0" w:color="auto"/>
        <w:bottom w:val="none" w:sz="0" w:space="0" w:color="auto"/>
        <w:right w:val="none" w:sz="0" w:space="0" w:color="auto"/>
      </w:divBdr>
    </w:div>
    <w:div w:id="1508248168">
      <w:bodyDiv w:val="1"/>
      <w:marLeft w:val="0"/>
      <w:marRight w:val="0"/>
      <w:marTop w:val="0"/>
      <w:marBottom w:val="0"/>
      <w:divBdr>
        <w:top w:val="none" w:sz="0" w:space="0" w:color="auto"/>
        <w:left w:val="none" w:sz="0" w:space="0" w:color="auto"/>
        <w:bottom w:val="none" w:sz="0" w:space="0" w:color="auto"/>
        <w:right w:val="none" w:sz="0" w:space="0" w:color="auto"/>
      </w:divBdr>
    </w:div>
    <w:div w:id="1519924200">
      <w:bodyDiv w:val="1"/>
      <w:marLeft w:val="0"/>
      <w:marRight w:val="0"/>
      <w:marTop w:val="0"/>
      <w:marBottom w:val="0"/>
      <w:divBdr>
        <w:top w:val="none" w:sz="0" w:space="0" w:color="auto"/>
        <w:left w:val="none" w:sz="0" w:space="0" w:color="auto"/>
        <w:bottom w:val="none" w:sz="0" w:space="0" w:color="auto"/>
        <w:right w:val="none" w:sz="0" w:space="0" w:color="auto"/>
      </w:divBdr>
    </w:div>
    <w:div w:id="1522818337">
      <w:bodyDiv w:val="1"/>
      <w:marLeft w:val="0"/>
      <w:marRight w:val="0"/>
      <w:marTop w:val="0"/>
      <w:marBottom w:val="0"/>
      <w:divBdr>
        <w:top w:val="none" w:sz="0" w:space="0" w:color="auto"/>
        <w:left w:val="none" w:sz="0" w:space="0" w:color="auto"/>
        <w:bottom w:val="none" w:sz="0" w:space="0" w:color="auto"/>
        <w:right w:val="none" w:sz="0" w:space="0" w:color="auto"/>
      </w:divBdr>
    </w:div>
    <w:div w:id="1529443761">
      <w:bodyDiv w:val="1"/>
      <w:marLeft w:val="0"/>
      <w:marRight w:val="0"/>
      <w:marTop w:val="0"/>
      <w:marBottom w:val="0"/>
      <w:divBdr>
        <w:top w:val="none" w:sz="0" w:space="0" w:color="auto"/>
        <w:left w:val="none" w:sz="0" w:space="0" w:color="auto"/>
        <w:bottom w:val="none" w:sz="0" w:space="0" w:color="auto"/>
        <w:right w:val="none" w:sz="0" w:space="0" w:color="auto"/>
      </w:divBdr>
    </w:div>
    <w:div w:id="1534810670">
      <w:bodyDiv w:val="1"/>
      <w:marLeft w:val="0"/>
      <w:marRight w:val="0"/>
      <w:marTop w:val="0"/>
      <w:marBottom w:val="0"/>
      <w:divBdr>
        <w:top w:val="none" w:sz="0" w:space="0" w:color="auto"/>
        <w:left w:val="none" w:sz="0" w:space="0" w:color="auto"/>
        <w:bottom w:val="none" w:sz="0" w:space="0" w:color="auto"/>
        <w:right w:val="none" w:sz="0" w:space="0" w:color="auto"/>
      </w:divBdr>
    </w:div>
    <w:div w:id="1539856039">
      <w:bodyDiv w:val="1"/>
      <w:marLeft w:val="0"/>
      <w:marRight w:val="0"/>
      <w:marTop w:val="0"/>
      <w:marBottom w:val="0"/>
      <w:divBdr>
        <w:top w:val="none" w:sz="0" w:space="0" w:color="auto"/>
        <w:left w:val="none" w:sz="0" w:space="0" w:color="auto"/>
        <w:bottom w:val="none" w:sz="0" w:space="0" w:color="auto"/>
        <w:right w:val="none" w:sz="0" w:space="0" w:color="auto"/>
      </w:divBdr>
    </w:div>
    <w:div w:id="1543905678">
      <w:bodyDiv w:val="1"/>
      <w:marLeft w:val="0"/>
      <w:marRight w:val="0"/>
      <w:marTop w:val="0"/>
      <w:marBottom w:val="0"/>
      <w:divBdr>
        <w:top w:val="none" w:sz="0" w:space="0" w:color="auto"/>
        <w:left w:val="none" w:sz="0" w:space="0" w:color="auto"/>
        <w:bottom w:val="none" w:sz="0" w:space="0" w:color="auto"/>
        <w:right w:val="none" w:sz="0" w:space="0" w:color="auto"/>
      </w:divBdr>
    </w:div>
    <w:div w:id="1570843934">
      <w:bodyDiv w:val="1"/>
      <w:marLeft w:val="0"/>
      <w:marRight w:val="0"/>
      <w:marTop w:val="0"/>
      <w:marBottom w:val="0"/>
      <w:divBdr>
        <w:top w:val="none" w:sz="0" w:space="0" w:color="auto"/>
        <w:left w:val="none" w:sz="0" w:space="0" w:color="auto"/>
        <w:bottom w:val="none" w:sz="0" w:space="0" w:color="auto"/>
        <w:right w:val="none" w:sz="0" w:space="0" w:color="auto"/>
      </w:divBdr>
    </w:div>
    <w:div w:id="1573082473">
      <w:bodyDiv w:val="1"/>
      <w:marLeft w:val="0"/>
      <w:marRight w:val="0"/>
      <w:marTop w:val="0"/>
      <w:marBottom w:val="0"/>
      <w:divBdr>
        <w:top w:val="none" w:sz="0" w:space="0" w:color="auto"/>
        <w:left w:val="none" w:sz="0" w:space="0" w:color="auto"/>
        <w:bottom w:val="none" w:sz="0" w:space="0" w:color="auto"/>
        <w:right w:val="none" w:sz="0" w:space="0" w:color="auto"/>
      </w:divBdr>
    </w:div>
    <w:div w:id="1578704858">
      <w:bodyDiv w:val="1"/>
      <w:marLeft w:val="0"/>
      <w:marRight w:val="0"/>
      <w:marTop w:val="0"/>
      <w:marBottom w:val="0"/>
      <w:divBdr>
        <w:top w:val="none" w:sz="0" w:space="0" w:color="auto"/>
        <w:left w:val="none" w:sz="0" w:space="0" w:color="auto"/>
        <w:bottom w:val="none" w:sz="0" w:space="0" w:color="auto"/>
        <w:right w:val="none" w:sz="0" w:space="0" w:color="auto"/>
      </w:divBdr>
    </w:div>
    <w:div w:id="1587884056">
      <w:bodyDiv w:val="1"/>
      <w:marLeft w:val="0"/>
      <w:marRight w:val="0"/>
      <w:marTop w:val="0"/>
      <w:marBottom w:val="0"/>
      <w:divBdr>
        <w:top w:val="none" w:sz="0" w:space="0" w:color="auto"/>
        <w:left w:val="none" w:sz="0" w:space="0" w:color="auto"/>
        <w:bottom w:val="none" w:sz="0" w:space="0" w:color="auto"/>
        <w:right w:val="none" w:sz="0" w:space="0" w:color="auto"/>
      </w:divBdr>
    </w:div>
    <w:div w:id="1593853411">
      <w:bodyDiv w:val="1"/>
      <w:marLeft w:val="0"/>
      <w:marRight w:val="0"/>
      <w:marTop w:val="0"/>
      <w:marBottom w:val="0"/>
      <w:divBdr>
        <w:top w:val="none" w:sz="0" w:space="0" w:color="auto"/>
        <w:left w:val="none" w:sz="0" w:space="0" w:color="auto"/>
        <w:bottom w:val="none" w:sz="0" w:space="0" w:color="auto"/>
        <w:right w:val="none" w:sz="0" w:space="0" w:color="auto"/>
      </w:divBdr>
    </w:div>
    <w:div w:id="1600718206">
      <w:bodyDiv w:val="1"/>
      <w:marLeft w:val="0"/>
      <w:marRight w:val="0"/>
      <w:marTop w:val="0"/>
      <w:marBottom w:val="0"/>
      <w:divBdr>
        <w:top w:val="none" w:sz="0" w:space="0" w:color="auto"/>
        <w:left w:val="none" w:sz="0" w:space="0" w:color="auto"/>
        <w:bottom w:val="none" w:sz="0" w:space="0" w:color="auto"/>
        <w:right w:val="none" w:sz="0" w:space="0" w:color="auto"/>
      </w:divBdr>
    </w:div>
    <w:div w:id="1603538572">
      <w:bodyDiv w:val="1"/>
      <w:marLeft w:val="0"/>
      <w:marRight w:val="0"/>
      <w:marTop w:val="0"/>
      <w:marBottom w:val="0"/>
      <w:divBdr>
        <w:top w:val="none" w:sz="0" w:space="0" w:color="auto"/>
        <w:left w:val="none" w:sz="0" w:space="0" w:color="auto"/>
        <w:bottom w:val="none" w:sz="0" w:space="0" w:color="auto"/>
        <w:right w:val="none" w:sz="0" w:space="0" w:color="auto"/>
      </w:divBdr>
    </w:div>
    <w:div w:id="1604534471">
      <w:bodyDiv w:val="1"/>
      <w:marLeft w:val="0"/>
      <w:marRight w:val="0"/>
      <w:marTop w:val="0"/>
      <w:marBottom w:val="0"/>
      <w:divBdr>
        <w:top w:val="none" w:sz="0" w:space="0" w:color="auto"/>
        <w:left w:val="none" w:sz="0" w:space="0" w:color="auto"/>
        <w:bottom w:val="none" w:sz="0" w:space="0" w:color="auto"/>
        <w:right w:val="none" w:sz="0" w:space="0" w:color="auto"/>
      </w:divBdr>
    </w:div>
    <w:div w:id="1610701394">
      <w:bodyDiv w:val="1"/>
      <w:marLeft w:val="0"/>
      <w:marRight w:val="0"/>
      <w:marTop w:val="0"/>
      <w:marBottom w:val="0"/>
      <w:divBdr>
        <w:top w:val="none" w:sz="0" w:space="0" w:color="auto"/>
        <w:left w:val="none" w:sz="0" w:space="0" w:color="auto"/>
        <w:bottom w:val="none" w:sz="0" w:space="0" w:color="auto"/>
        <w:right w:val="none" w:sz="0" w:space="0" w:color="auto"/>
      </w:divBdr>
    </w:div>
    <w:div w:id="1630042577">
      <w:bodyDiv w:val="1"/>
      <w:marLeft w:val="0"/>
      <w:marRight w:val="0"/>
      <w:marTop w:val="0"/>
      <w:marBottom w:val="0"/>
      <w:divBdr>
        <w:top w:val="none" w:sz="0" w:space="0" w:color="auto"/>
        <w:left w:val="none" w:sz="0" w:space="0" w:color="auto"/>
        <w:bottom w:val="none" w:sz="0" w:space="0" w:color="auto"/>
        <w:right w:val="none" w:sz="0" w:space="0" w:color="auto"/>
      </w:divBdr>
    </w:div>
    <w:div w:id="1631202860">
      <w:bodyDiv w:val="1"/>
      <w:marLeft w:val="0"/>
      <w:marRight w:val="0"/>
      <w:marTop w:val="0"/>
      <w:marBottom w:val="0"/>
      <w:divBdr>
        <w:top w:val="none" w:sz="0" w:space="0" w:color="auto"/>
        <w:left w:val="none" w:sz="0" w:space="0" w:color="auto"/>
        <w:bottom w:val="none" w:sz="0" w:space="0" w:color="auto"/>
        <w:right w:val="none" w:sz="0" w:space="0" w:color="auto"/>
      </w:divBdr>
    </w:div>
    <w:div w:id="1633708334">
      <w:bodyDiv w:val="1"/>
      <w:marLeft w:val="0"/>
      <w:marRight w:val="0"/>
      <w:marTop w:val="0"/>
      <w:marBottom w:val="0"/>
      <w:divBdr>
        <w:top w:val="none" w:sz="0" w:space="0" w:color="auto"/>
        <w:left w:val="none" w:sz="0" w:space="0" w:color="auto"/>
        <w:bottom w:val="none" w:sz="0" w:space="0" w:color="auto"/>
        <w:right w:val="none" w:sz="0" w:space="0" w:color="auto"/>
      </w:divBdr>
    </w:div>
    <w:div w:id="1635334045">
      <w:bodyDiv w:val="1"/>
      <w:marLeft w:val="0"/>
      <w:marRight w:val="0"/>
      <w:marTop w:val="0"/>
      <w:marBottom w:val="0"/>
      <w:divBdr>
        <w:top w:val="none" w:sz="0" w:space="0" w:color="auto"/>
        <w:left w:val="none" w:sz="0" w:space="0" w:color="auto"/>
        <w:bottom w:val="none" w:sz="0" w:space="0" w:color="auto"/>
        <w:right w:val="none" w:sz="0" w:space="0" w:color="auto"/>
      </w:divBdr>
    </w:div>
    <w:div w:id="1641423083">
      <w:bodyDiv w:val="1"/>
      <w:marLeft w:val="0"/>
      <w:marRight w:val="0"/>
      <w:marTop w:val="0"/>
      <w:marBottom w:val="0"/>
      <w:divBdr>
        <w:top w:val="none" w:sz="0" w:space="0" w:color="auto"/>
        <w:left w:val="none" w:sz="0" w:space="0" w:color="auto"/>
        <w:bottom w:val="none" w:sz="0" w:space="0" w:color="auto"/>
        <w:right w:val="none" w:sz="0" w:space="0" w:color="auto"/>
      </w:divBdr>
    </w:div>
    <w:div w:id="1642728728">
      <w:bodyDiv w:val="1"/>
      <w:marLeft w:val="0"/>
      <w:marRight w:val="0"/>
      <w:marTop w:val="0"/>
      <w:marBottom w:val="0"/>
      <w:divBdr>
        <w:top w:val="none" w:sz="0" w:space="0" w:color="auto"/>
        <w:left w:val="none" w:sz="0" w:space="0" w:color="auto"/>
        <w:bottom w:val="none" w:sz="0" w:space="0" w:color="auto"/>
        <w:right w:val="none" w:sz="0" w:space="0" w:color="auto"/>
      </w:divBdr>
    </w:div>
    <w:div w:id="1654290799">
      <w:bodyDiv w:val="1"/>
      <w:marLeft w:val="0"/>
      <w:marRight w:val="0"/>
      <w:marTop w:val="0"/>
      <w:marBottom w:val="0"/>
      <w:divBdr>
        <w:top w:val="none" w:sz="0" w:space="0" w:color="auto"/>
        <w:left w:val="none" w:sz="0" w:space="0" w:color="auto"/>
        <w:bottom w:val="none" w:sz="0" w:space="0" w:color="auto"/>
        <w:right w:val="none" w:sz="0" w:space="0" w:color="auto"/>
      </w:divBdr>
    </w:div>
    <w:div w:id="1654871182">
      <w:bodyDiv w:val="1"/>
      <w:marLeft w:val="0"/>
      <w:marRight w:val="0"/>
      <w:marTop w:val="0"/>
      <w:marBottom w:val="0"/>
      <w:divBdr>
        <w:top w:val="none" w:sz="0" w:space="0" w:color="auto"/>
        <w:left w:val="none" w:sz="0" w:space="0" w:color="auto"/>
        <w:bottom w:val="none" w:sz="0" w:space="0" w:color="auto"/>
        <w:right w:val="none" w:sz="0" w:space="0" w:color="auto"/>
      </w:divBdr>
    </w:div>
    <w:div w:id="1668245945">
      <w:bodyDiv w:val="1"/>
      <w:marLeft w:val="0"/>
      <w:marRight w:val="0"/>
      <w:marTop w:val="0"/>
      <w:marBottom w:val="0"/>
      <w:divBdr>
        <w:top w:val="none" w:sz="0" w:space="0" w:color="auto"/>
        <w:left w:val="none" w:sz="0" w:space="0" w:color="auto"/>
        <w:bottom w:val="none" w:sz="0" w:space="0" w:color="auto"/>
        <w:right w:val="none" w:sz="0" w:space="0" w:color="auto"/>
      </w:divBdr>
    </w:div>
    <w:div w:id="1676880728">
      <w:bodyDiv w:val="1"/>
      <w:marLeft w:val="0"/>
      <w:marRight w:val="0"/>
      <w:marTop w:val="0"/>
      <w:marBottom w:val="0"/>
      <w:divBdr>
        <w:top w:val="none" w:sz="0" w:space="0" w:color="auto"/>
        <w:left w:val="none" w:sz="0" w:space="0" w:color="auto"/>
        <w:bottom w:val="none" w:sz="0" w:space="0" w:color="auto"/>
        <w:right w:val="none" w:sz="0" w:space="0" w:color="auto"/>
      </w:divBdr>
    </w:div>
    <w:div w:id="1678385018">
      <w:bodyDiv w:val="1"/>
      <w:marLeft w:val="0"/>
      <w:marRight w:val="0"/>
      <w:marTop w:val="0"/>
      <w:marBottom w:val="0"/>
      <w:divBdr>
        <w:top w:val="none" w:sz="0" w:space="0" w:color="auto"/>
        <w:left w:val="none" w:sz="0" w:space="0" w:color="auto"/>
        <w:bottom w:val="none" w:sz="0" w:space="0" w:color="auto"/>
        <w:right w:val="none" w:sz="0" w:space="0" w:color="auto"/>
      </w:divBdr>
    </w:div>
    <w:div w:id="1682660993">
      <w:bodyDiv w:val="1"/>
      <w:marLeft w:val="0"/>
      <w:marRight w:val="0"/>
      <w:marTop w:val="0"/>
      <w:marBottom w:val="0"/>
      <w:divBdr>
        <w:top w:val="none" w:sz="0" w:space="0" w:color="auto"/>
        <w:left w:val="none" w:sz="0" w:space="0" w:color="auto"/>
        <w:bottom w:val="none" w:sz="0" w:space="0" w:color="auto"/>
        <w:right w:val="none" w:sz="0" w:space="0" w:color="auto"/>
      </w:divBdr>
    </w:div>
    <w:div w:id="1699811227">
      <w:bodyDiv w:val="1"/>
      <w:marLeft w:val="0"/>
      <w:marRight w:val="0"/>
      <w:marTop w:val="0"/>
      <w:marBottom w:val="0"/>
      <w:divBdr>
        <w:top w:val="none" w:sz="0" w:space="0" w:color="auto"/>
        <w:left w:val="none" w:sz="0" w:space="0" w:color="auto"/>
        <w:bottom w:val="none" w:sz="0" w:space="0" w:color="auto"/>
        <w:right w:val="none" w:sz="0" w:space="0" w:color="auto"/>
      </w:divBdr>
    </w:div>
    <w:div w:id="1726486666">
      <w:bodyDiv w:val="1"/>
      <w:marLeft w:val="0"/>
      <w:marRight w:val="0"/>
      <w:marTop w:val="0"/>
      <w:marBottom w:val="0"/>
      <w:divBdr>
        <w:top w:val="none" w:sz="0" w:space="0" w:color="auto"/>
        <w:left w:val="none" w:sz="0" w:space="0" w:color="auto"/>
        <w:bottom w:val="none" w:sz="0" w:space="0" w:color="auto"/>
        <w:right w:val="none" w:sz="0" w:space="0" w:color="auto"/>
      </w:divBdr>
    </w:div>
    <w:div w:id="1736590073">
      <w:bodyDiv w:val="1"/>
      <w:marLeft w:val="0"/>
      <w:marRight w:val="0"/>
      <w:marTop w:val="0"/>
      <w:marBottom w:val="0"/>
      <w:divBdr>
        <w:top w:val="none" w:sz="0" w:space="0" w:color="auto"/>
        <w:left w:val="none" w:sz="0" w:space="0" w:color="auto"/>
        <w:bottom w:val="none" w:sz="0" w:space="0" w:color="auto"/>
        <w:right w:val="none" w:sz="0" w:space="0" w:color="auto"/>
      </w:divBdr>
    </w:div>
    <w:div w:id="1745444570">
      <w:bodyDiv w:val="1"/>
      <w:marLeft w:val="0"/>
      <w:marRight w:val="0"/>
      <w:marTop w:val="0"/>
      <w:marBottom w:val="0"/>
      <w:divBdr>
        <w:top w:val="none" w:sz="0" w:space="0" w:color="auto"/>
        <w:left w:val="none" w:sz="0" w:space="0" w:color="auto"/>
        <w:bottom w:val="none" w:sz="0" w:space="0" w:color="auto"/>
        <w:right w:val="none" w:sz="0" w:space="0" w:color="auto"/>
      </w:divBdr>
    </w:div>
    <w:div w:id="1750344828">
      <w:bodyDiv w:val="1"/>
      <w:marLeft w:val="0"/>
      <w:marRight w:val="0"/>
      <w:marTop w:val="0"/>
      <w:marBottom w:val="0"/>
      <w:divBdr>
        <w:top w:val="none" w:sz="0" w:space="0" w:color="auto"/>
        <w:left w:val="none" w:sz="0" w:space="0" w:color="auto"/>
        <w:bottom w:val="none" w:sz="0" w:space="0" w:color="auto"/>
        <w:right w:val="none" w:sz="0" w:space="0" w:color="auto"/>
      </w:divBdr>
    </w:div>
    <w:div w:id="1757826346">
      <w:bodyDiv w:val="1"/>
      <w:marLeft w:val="0"/>
      <w:marRight w:val="0"/>
      <w:marTop w:val="0"/>
      <w:marBottom w:val="0"/>
      <w:divBdr>
        <w:top w:val="none" w:sz="0" w:space="0" w:color="auto"/>
        <w:left w:val="none" w:sz="0" w:space="0" w:color="auto"/>
        <w:bottom w:val="none" w:sz="0" w:space="0" w:color="auto"/>
        <w:right w:val="none" w:sz="0" w:space="0" w:color="auto"/>
      </w:divBdr>
    </w:div>
    <w:div w:id="1758290020">
      <w:bodyDiv w:val="1"/>
      <w:marLeft w:val="0"/>
      <w:marRight w:val="0"/>
      <w:marTop w:val="0"/>
      <w:marBottom w:val="0"/>
      <w:divBdr>
        <w:top w:val="none" w:sz="0" w:space="0" w:color="auto"/>
        <w:left w:val="none" w:sz="0" w:space="0" w:color="auto"/>
        <w:bottom w:val="none" w:sz="0" w:space="0" w:color="auto"/>
        <w:right w:val="none" w:sz="0" w:space="0" w:color="auto"/>
      </w:divBdr>
    </w:div>
    <w:div w:id="1765371466">
      <w:bodyDiv w:val="1"/>
      <w:marLeft w:val="0"/>
      <w:marRight w:val="0"/>
      <w:marTop w:val="0"/>
      <w:marBottom w:val="0"/>
      <w:divBdr>
        <w:top w:val="none" w:sz="0" w:space="0" w:color="auto"/>
        <w:left w:val="none" w:sz="0" w:space="0" w:color="auto"/>
        <w:bottom w:val="none" w:sz="0" w:space="0" w:color="auto"/>
        <w:right w:val="none" w:sz="0" w:space="0" w:color="auto"/>
      </w:divBdr>
    </w:div>
    <w:div w:id="1777093478">
      <w:bodyDiv w:val="1"/>
      <w:marLeft w:val="0"/>
      <w:marRight w:val="0"/>
      <w:marTop w:val="0"/>
      <w:marBottom w:val="0"/>
      <w:divBdr>
        <w:top w:val="none" w:sz="0" w:space="0" w:color="auto"/>
        <w:left w:val="none" w:sz="0" w:space="0" w:color="auto"/>
        <w:bottom w:val="none" w:sz="0" w:space="0" w:color="auto"/>
        <w:right w:val="none" w:sz="0" w:space="0" w:color="auto"/>
      </w:divBdr>
    </w:div>
    <w:div w:id="1781340163">
      <w:bodyDiv w:val="1"/>
      <w:marLeft w:val="0"/>
      <w:marRight w:val="0"/>
      <w:marTop w:val="0"/>
      <w:marBottom w:val="0"/>
      <w:divBdr>
        <w:top w:val="none" w:sz="0" w:space="0" w:color="auto"/>
        <w:left w:val="none" w:sz="0" w:space="0" w:color="auto"/>
        <w:bottom w:val="none" w:sz="0" w:space="0" w:color="auto"/>
        <w:right w:val="none" w:sz="0" w:space="0" w:color="auto"/>
      </w:divBdr>
    </w:div>
    <w:div w:id="1787385277">
      <w:bodyDiv w:val="1"/>
      <w:marLeft w:val="0"/>
      <w:marRight w:val="0"/>
      <w:marTop w:val="0"/>
      <w:marBottom w:val="0"/>
      <w:divBdr>
        <w:top w:val="none" w:sz="0" w:space="0" w:color="auto"/>
        <w:left w:val="none" w:sz="0" w:space="0" w:color="auto"/>
        <w:bottom w:val="none" w:sz="0" w:space="0" w:color="auto"/>
        <w:right w:val="none" w:sz="0" w:space="0" w:color="auto"/>
      </w:divBdr>
    </w:div>
    <w:div w:id="1796634342">
      <w:bodyDiv w:val="1"/>
      <w:marLeft w:val="0"/>
      <w:marRight w:val="0"/>
      <w:marTop w:val="0"/>
      <w:marBottom w:val="0"/>
      <w:divBdr>
        <w:top w:val="none" w:sz="0" w:space="0" w:color="auto"/>
        <w:left w:val="none" w:sz="0" w:space="0" w:color="auto"/>
        <w:bottom w:val="none" w:sz="0" w:space="0" w:color="auto"/>
        <w:right w:val="none" w:sz="0" w:space="0" w:color="auto"/>
      </w:divBdr>
    </w:div>
    <w:div w:id="1812938490">
      <w:bodyDiv w:val="1"/>
      <w:marLeft w:val="0"/>
      <w:marRight w:val="0"/>
      <w:marTop w:val="0"/>
      <w:marBottom w:val="0"/>
      <w:divBdr>
        <w:top w:val="none" w:sz="0" w:space="0" w:color="auto"/>
        <w:left w:val="none" w:sz="0" w:space="0" w:color="auto"/>
        <w:bottom w:val="none" w:sz="0" w:space="0" w:color="auto"/>
        <w:right w:val="none" w:sz="0" w:space="0" w:color="auto"/>
      </w:divBdr>
    </w:div>
    <w:div w:id="1814787593">
      <w:bodyDiv w:val="1"/>
      <w:marLeft w:val="0"/>
      <w:marRight w:val="0"/>
      <w:marTop w:val="0"/>
      <w:marBottom w:val="0"/>
      <w:divBdr>
        <w:top w:val="none" w:sz="0" w:space="0" w:color="auto"/>
        <w:left w:val="none" w:sz="0" w:space="0" w:color="auto"/>
        <w:bottom w:val="none" w:sz="0" w:space="0" w:color="auto"/>
        <w:right w:val="none" w:sz="0" w:space="0" w:color="auto"/>
      </w:divBdr>
    </w:div>
    <w:div w:id="1817867913">
      <w:bodyDiv w:val="1"/>
      <w:marLeft w:val="0"/>
      <w:marRight w:val="0"/>
      <w:marTop w:val="0"/>
      <w:marBottom w:val="0"/>
      <w:divBdr>
        <w:top w:val="none" w:sz="0" w:space="0" w:color="auto"/>
        <w:left w:val="none" w:sz="0" w:space="0" w:color="auto"/>
        <w:bottom w:val="none" w:sz="0" w:space="0" w:color="auto"/>
        <w:right w:val="none" w:sz="0" w:space="0" w:color="auto"/>
      </w:divBdr>
    </w:div>
    <w:div w:id="1817987373">
      <w:bodyDiv w:val="1"/>
      <w:marLeft w:val="0"/>
      <w:marRight w:val="0"/>
      <w:marTop w:val="0"/>
      <w:marBottom w:val="0"/>
      <w:divBdr>
        <w:top w:val="none" w:sz="0" w:space="0" w:color="auto"/>
        <w:left w:val="none" w:sz="0" w:space="0" w:color="auto"/>
        <w:bottom w:val="none" w:sz="0" w:space="0" w:color="auto"/>
        <w:right w:val="none" w:sz="0" w:space="0" w:color="auto"/>
      </w:divBdr>
    </w:div>
    <w:div w:id="1821187396">
      <w:bodyDiv w:val="1"/>
      <w:marLeft w:val="0"/>
      <w:marRight w:val="0"/>
      <w:marTop w:val="0"/>
      <w:marBottom w:val="0"/>
      <w:divBdr>
        <w:top w:val="none" w:sz="0" w:space="0" w:color="auto"/>
        <w:left w:val="none" w:sz="0" w:space="0" w:color="auto"/>
        <w:bottom w:val="none" w:sz="0" w:space="0" w:color="auto"/>
        <w:right w:val="none" w:sz="0" w:space="0" w:color="auto"/>
      </w:divBdr>
    </w:div>
    <w:div w:id="1827668454">
      <w:bodyDiv w:val="1"/>
      <w:marLeft w:val="0"/>
      <w:marRight w:val="0"/>
      <w:marTop w:val="0"/>
      <w:marBottom w:val="0"/>
      <w:divBdr>
        <w:top w:val="none" w:sz="0" w:space="0" w:color="auto"/>
        <w:left w:val="none" w:sz="0" w:space="0" w:color="auto"/>
        <w:bottom w:val="none" w:sz="0" w:space="0" w:color="auto"/>
        <w:right w:val="none" w:sz="0" w:space="0" w:color="auto"/>
      </w:divBdr>
    </w:div>
    <w:div w:id="1838227700">
      <w:bodyDiv w:val="1"/>
      <w:marLeft w:val="0"/>
      <w:marRight w:val="0"/>
      <w:marTop w:val="0"/>
      <w:marBottom w:val="0"/>
      <w:divBdr>
        <w:top w:val="none" w:sz="0" w:space="0" w:color="auto"/>
        <w:left w:val="none" w:sz="0" w:space="0" w:color="auto"/>
        <w:bottom w:val="none" w:sz="0" w:space="0" w:color="auto"/>
        <w:right w:val="none" w:sz="0" w:space="0" w:color="auto"/>
      </w:divBdr>
    </w:div>
    <w:div w:id="1847861768">
      <w:bodyDiv w:val="1"/>
      <w:marLeft w:val="0"/>
      <w:marRight w:val="0"/>
      <w:marTop w:val="0"/>
      <w:marBottom w:val="0"/>
      <w:divBdr>
        <w:top w:val="none" w:sz="0" w:space="0" w:color="auto"/>
        <w:left w:val="none" w:sz="0" w:space="0" w:color="auto"/>
        <w:bottom w:val="none" w:sz="0" w:space="0" w:color="auto"/>
        <w:right w:val="none" w:sz="0" w:space="0" w:color="auto"/>
      </w:divBdr>
    </w:div>
    <w:div w:id="1857695199">
      <w:bodyDiv w:val="1"/>
      <w:marLeft w:val="0"/>
      <w:marRight w:val="0"/>
      <w:marTop w:val="0"/>
      <w:marBottom w:val="0"/>
      <w:divBdr>
        <w:top w:val="none" w:sz="0" w:space="0" w:color="auto"/>
        <w:left w:val="none" w:sz="0" w:space="0" w:color="auto"/>
        <w:bottom w:val="none" w:sz="0" w:space="0" w:color="auto"/>
        <w:right w:val="none" w:sz="0" w:space="0" w:color="auto"/>
      </w:divBdr>
    </w:div>
    <w:div w:id="1866284196">
      <w:bodyDiv w:val="1"/>
      <w:marLeft w:val="0"/>
      <w:marRight w:val="0"/>
      <w:marTop w:val="0"/>
      <w:marBottom w:val="0"/>
      <w:divBdr>
        <w:top w:val="none" w:sz="0" w:space="0" w:color="auto"/>
        <w:left w:val="none" w:sz="0" w:space="0" w:color="auto"/>
        <w:bottom w:val="none" w:sz="0" w:space="0" w:color="auto"/>
        <w:right w:val="none" w:sz="0" w:space="0" w:color="auto"/>
      </w:divBdr>
    </w:div>
    <w:div w:id="1878659523">
      <w:bodyDiv w:val="1"/>
      <w:marLeft w:val="0"/>
      <w:marRight w:val="0"/>
      <w:marTop w:val="0"/>
      <w:marBottom w:val="0"/>
      <w:divBdr>
        <w:top w:val="none" w:sz="0" w:space="0" w:color="auto"/>
        <w:left w:val="none" w:sz="0" w:space="0" w:color="auto"/>
        <w:bottom w:val="none" w:sz="0" w:space="0" w:color="auto"/>
        <w:right w:val="none" w:sz="0" w:space="0" w:color="auto"/>
      </w:divBdr>
    </w:div>
    <w:div w:id="1879200636">
      <w:bodyDiv w:val="1"/>
      <w:marLeft w:val="0"/>
      <w:marRight w:val="0"/>
      <w:marTop w:val="0"/>
      <w:marBottom w:val="0"/>
      <w:divBdr>
        <w:top w:val="none" w:sz="0" w:space="0" w:color="auto"/>
        <w:left w:val="none" w:sz="0" w:space="0" w:color="auto"/>
        <w:bottom w:val="none" w:sz="0" w:space="0" w:color="auto"/>
        <w:right w:val="none" w:sz="0" w:space="0" w:color="auto"/>
      </w:divBdr>
    </w:div>
    <w:div w:id="1880122827">
      <w:bodyDiv w:val="1"/>
      <w:marLeft w:val="0"/>
      <w:marRight w:val="0"/>
      <w:marTop w:val="0"/>
      <w:marBottom w:val="0"/>
      <w:divBdr>
        <w:top w:val="none" w:sz="0" w:space="0" w:color="auto"/>
        <w:left w:val="none" w:sz="0" w:space="0" w:color="auto"/>
        <w:bottom w:val="none" w:sz="0" w:space="0" w:color="auto"/>
        <w:right w:val="none" w:sz="0" w:space="0" w:color="auto"/>
      </w:divBdr>
    </w:div>
    <w:div w:id="1890729270">
      <w:bodyDiv w:val="1"/>
      <w:marLeft w:val="0"/>
      <w:marRight w:val="0"/>
      <w:marTop w:val="0"/>
      <w:marBottom w:val="0"/>
      <w:divBdr>
        <w:top w:val="none" w:sz="0" w:space="0" w:color="auto"/>
        <w:left w:val="none" w:sz="0" w:space="0" w:color="auto"/>
        <w:bottom w:val="none" w:sz="0" w:space="0" w:color="auto"/>
        <w:right w:val="none" w:sz="0" w:space="0" w:color="auto"/>
      </w:divBdr>
    </w:div>
    <w:div w:id="1918519032">
      <w:bodyDiv w:val="1"/>
      <w:marLeft w:val="0"/>
      <w:marRight w:val="0"/>
      <w:marTop w:val="0"/>
      <w:marBottom w:val="0"/>
      <w:divBdr>
        <w:top w:val="none" w:sz="0" w:space="0" w:color="auto"/>
        <w:left w:val="none" w:sz="0" w:space="0" w:color="auto"/>
        <w:bottom w:val="none" w:sz="0" w:space="0" w:color="auto"/>
        <w:right w:val="none" w:sz="0" w:space="0" w:color="auto"/>
      </w:divBdr>
    </w:div>
    <w:div w:id="1922255525">
      <w:bodyDiv w:val="1"/>
      <w:marLeft w:val="0"/>
      <w:marRight w:val="0"/>
      <w:marTop w:val="0"/>
      <w:marBottom w:val="0"/>
      <w:divBdr>
        <w:top w:val="none" w:sz="0" w:space="0" w:color="auto"/>
        <w:left w:val="none" w:sz="0" w:space="0" w:color="auto"/>
        <w:bottom w:val="none" w:sz="0" w:space="0" w:color="auto"/>
        <w:right w:val="none" w:sz="0" w:space="0" w:color="auto"/>
      </w:divBdr>
    </w:div>
    <w:div w:id="1930505946">
      <w:bodyDiv w:val="1"/>
      <w:marLeft w:val="0"/>
      <w:marRight w:val="0"/>
      <w:marTop w:val="0"/>
      <w:marBottom w:val="0"/>
      <w:divBdr>
        <w:top w:val="none" w:sz="0" w:space="0" w:color="auto"/>
        <w:left w:val="none" w:sz="0" w:space="0" w:color="auto"/>
        <w:bottom w:val="none" w:sz="0" w:space="0" w:color="auto"/>
        <w:right w:val="none" w:sz="0" w:space="0" w:color="auto"/>
      </w:divBdr>
    </w:div>
    <w:div w:id="1931810990">
      <w:bodyDiv w:val="1"/>
      <w:marLeft w:val="0"/>
      <w:marRight w:val="0"/>
      <w:marTop w:val="0"/>
      <w:marBottom w:val="0"/>
      <w:divBdr>
        <w:top w:val="none" w:sz="0" w:space="0" w:color="auto"/>
        <w:left w:val="none" w:sz="0" w:space="0" w:color="auto"/>
        <w:bottom w:val="none" w:sz="0" w:space="0" w:color="auto"/>
        <w:right w:val="none" w:sz="0" w:space="0" w:color="auto"/>
      </w:divBdr>
    </w:div>
    <w:div w:id="1932083574">
      <w:bodyDiv w:val="1"/>
      <w:marLeft w:val="0"/>
      <w:marRight w:val="0"/>
      <w:marTop w:val="0"/>
      <w:marBottom w:val="0"/>
      <w:divBdr>
        <w:top w:val="none" w:sz="0" w:space="0" w:color="auto"/>
        <w:left w:val="none" w:sz="0" w:space="0" w:color="auto"/>
        <w:bottom w:val="none" w:sz="0" w:space="0" w:color="auto"/>
        <w:right w:val="none" w:sz="0" w:space="0" w:color="auto"/>
      </w:divBdr>
    </w:div>
    <w:div w:id="1952206047">
      <w:bodyDiv w:val="1"/>
      <w:marLeft w:val="0"/>
      <w:marRight w:val="0"/>
      <w:marTop w:val="0"/>
      <w:marBottom w:val="0"/>
      <w:divBdr>
        <w:top w:val="none" w:sz="0" w:space="0" w:color="auto"/>
        <w:left w:val="none" w:sz="0" w:space="0" w:color="auto"/>
        <w:bottom w:val="none" w:sz="0" w:space="0" w:color="auto"/>
        <w:right w:val="none" w:sz="0" w:space="0" w:color="auto"/>
      </w:divBdr>
    </w:div>
    <w:div w:id="1965425916">
      <w:bodyDiv w:val="1"/>
      <w:marLeft w:val="0"/>
      <w:marRight w:val="0"/>
      <w:marTop w:val="0"/>
      <w:marBottom w:val="0"/>
      <w:divBdr>
        <w:top w:val="none" w:sz="0" w:space="0" w:color="auto"/>
        <w:left w:val="none" w:sz="0" w:space="0" w:color="auto"/>
        <w:bottom w:val="none" w:sz="0" w:space="0" w:color="auto"/>
        <w:right w:val="none" w:sz="0" w:space="0" w:color="auto"/>
      </w:divBdr>
    </w:div>
    <w:div w:id="1993870066">
      <w:bodyDiv w:val="1"/>
      <w:marLeft w:val="0"/>
      <w:marRight w:val="0"/>
      <w:marTop w:val="0"/>
      <w:marBottom w:val="0"/>
      <w:divBdr>
        <w:top w:val="none" w:sz="0" w:space="0" w:color="auto"/>
        <w:left w:val="none" w:sz="0" w:space="0" w:color="auto"/>
        <w:bottom w:val="none" w:sz="0" w:space="0" w:color="auto"/>
        <w:right w:val="none" w:sz="0" w:space="0" w:color="auto"/>
      </w:divBdr>
    </w:div>
    <w:div w:id="1994063898">
      <w:bodyDiv w:val="1"/>
      <w:marLeft w:val="0"/>
      <w:marRight w:val="0"/>
      <w:marTop w:val="0"/>
      <w:marBottom w:val="0"/>
      <w:divBdr>
        <w:top w:val="none" w:sz="0" w:space="0" w:color="auto"/>
        <w:left w:val="none" w:sz="0" w:space="0" w:color="auto"/>
        <w:bottom w:val="none" w:sz="0" w:space="0" w:color="auto"/>
        <w:right w:val="none" w:sz="0" w:space="0" w:color="auto"/>
      </w:divBdr>
    </w:div>
    <w:div w:id="1996570019">
      <w:bodyDiv w:val="1"/>
      <w:marLeft w:val="0"/>
      <w:marRight w:val="0"/>
      <w:marTop w:val="0"/>
      <w:marBottom w:val="0"/>
      <w:divBdr>
        <w:top w:val="none" w:sz="0" w:space="0" w:color="auto"/>
        <w:left w:val="none" w:sz="0" w:space="0" w:color="auto"/>
        <w:bottom w:val="none" w:sz="0" w:space="0" w:color="auto"/>
        <w:right w:val="none" w:sz="0" w:space="0" w:color="auto"/>
      </w:divBdr>
    </w:div>
    <w:div w:id="2022972076">
      <w:bodyDiv w:val="1"/>
      <w:marLeft w:val="0"/>
      <w:marRight w:val="0"/>
      <w:marTop w:val="0"/>
      <w:marBottom w:val="0"/>
      <w:divBdr>
        <w:top w:val="none" w:sz="0" w:space="0" w:color="auto"/>
        <w:left w:val="none" w:sz="0" w:space="0" w:color="auto"/>
        <w:bottom w:val="none" w:sz="0" w:space="0" w:color="auto"/>
        <w:right w:val="none" w:sz="0" w:space="0" w:color="auto"/>
      </w:divBdr>
    </w:div>
    <w:div w:id="2023168255">
      <w:bodyDiv w:val="1"/>
      <w:marLeft w:val="0"/>
      <w:marRight w:val="0"/>
      <w:marTop w:val="0"/>
      <w:marBottom w:val="0"/>
      <w:divBdr>
        <w:top w:val="none" w:sz="0" w:space="0" w:color="auto"/>
        <w:left w:val="none" w:sz="0" w:space="0" w:color="auto"/>
        <w:bottom w:val="none" w:sz="0" w:space="0" w:color="auto"/>
        <w:right w:val="none" w:sz="0" w:space="0" w:color="auto"/>
      </w:divBdr>
    </w:div>
    <w:div w:id="2023894581">
      <w:bodyDiv w:val="1"/>
      <w:marLeft w:val="0"/>
      <w:marRight w:val="0"/>
      <w:marTop w:val="0"/>
      <w:marBottom w:val="0"/>
      <w:divBdr>
        <w:top w:val="none" w:sz="0" w:space="0" w:color="auto"/>
        <w:left w:val="none" w:sz="0" w:space="0" w:color="auto"/>
        <w:bottom w:val="none" w:sz="0" w:space="0" w:color="auto"/>
        <w:right w:val="none" w:sz="0" w:space="0" w:color="auto"/>
      </w:divBdr>
    </w:div>
    <w:div w:id="2025015467">
      <w:bodyDiv w:val="1"/>
      <w:marLeft w:val="0"/>
      <w:marRight w:val="0"/>
      <w:marTop w:val="0"/>
      <w:marBottom w:val="0"/>
      <w:divBdr>
        <w:top w:val="none" w:sz="0" w:space="0" w:color="auto"/>
        <w:left w:val="none" w:sz="0" w:space="0" w:color="auto"/>
        <w:bottom w:val="none" w:sz="0" w:space="0" w:color="auto"/>
        <w:right w:val="none" w:sz="0" w:space="0" w:color="auto"/>
      </w:divBdr>
    </w:div>
    <w:div w:id="2035616985">
      <w:bodyDiv w:val="1"/>
      <w:marLeft w:val="0"/>
      <w:marRight w:val="0"/>
      <w:marTop w:val="0"/>
      <w:marBottom w:val="0"/>
      <w:divBdr>
        <w:top w:val="none" w:sz="0" w:space="0" w:color="auto"/>
        <w:left w:val="none" w:sz="0" w:space="0" w:color="auto"/>
        <w:bottom w:val="none" w:sz="0" w:space="0" w:color="auto"/>
        <w:right w:val="none" w:sz="0" w:space="0" w:color="auto"/>
      </w:divBdr>
    </w:div>
    <w:div w:id="2040012770">
      <w:bodyDiv w:val="1"/>
      <w:marLeft w:val="0"/>
      <w:marRight w:val="0"/>
      <w:marTop w:val="0"/>
      <w:marBottom w:val="0"/>
      <w:divBdr>
        <w:top w:val="none" w:sz="0" w:space="0" w:color="auto"/>
        <w:left w:val="none" w:sz="0" w:space="0" w:color="auto"/>
        <w:bottom w:val="none" w:sz="0" w:space="0" w:color="auto"/>
        <w:right w:val="none" w:sz="0" w:space="0" w:color="auto"/>
      </w:divBdr>
    </w:div>
    <w:div w:id="2040472585">
      <w:bodyDiv w:val="1"/>
      <w:marLeft w:val="0"/>
      <w:marRight w:val="0"/>
      <w:marTop w:val="0"/>
      <w:marBottom w:val="0"/>
      <w:divBdr>
        <w:top w:val="none" w:sz="0" w:space="0" w:color="auto"/>
        <w:left w:val="none" w:sz="0" w:space="0" w:color="auto"/>
        <w:bottom w:val="none" w:sz="0" w:space="0" w:color="auto"/>
        <w:right w:val="none" w:sz="0" w:space="0" w:color="auto"/>
      </w:divBdr>
    </w:div>
    <w:div w:id="2041662605">
      <w:bodyDiv w:val="1"/>
      <w:marLeft w:val="0"/>
      <w:marRight w:val="0"/>
      <w:marTop w:val="0"/>
      <w:marBottom w:val="0"/>
      <w:divBdr>
        <w:top w:val="none" w:sz="0" w:space="0" w:color="auto"/>
        <w:left w:val="none" w:sz="0" w:space="0" w:color="auto"/>
        <w:bottom w:val="none" w:sz="0" w:space="0" w:color="auto"/>
        <w:right w:val="none" w:sz="0" w:space="0" w:color="auto"/>
      </w:divBdr>
    </w:div>
    <w:div w:id="2055539386">
      <w:bodyDiv w:val="1"/>
      <w:marLeft w:val="0"/>
      <w:marRight w:val="0"/>
      <w:marTop w:val="0"/>
      <w:marBottom w:val="0"/>
      <w:divBdr>
        <w:top w:val="none" w:sz="0" w:space="0" w:color="auto"/>
        <w:left w:val="none" w:sz="0" w:space="0" w:color="auto"/>
        <w:bottom w:val="none" w:sz="0" w:space="0" w:color="auto"/>
        <w:right w:val="none" w:sz="0" w:space="0" w:color="auto"/>
      </w:divBdr>
    </w:div>
    <w:div w:id="2055734868">
      <w:bodyDiv w:val="1"/>
      <w:marLeft w:val="0"/>
      <w:marRight w:val="0"/>
      <w:marTop w:val="0"/>
      <w:marBottom w:val="0"/>
      <w:divBdr>
        <w:top w:val="none" w:sz="0" w:space="0" w:color="auto"/>
        <w:left w:val="none" w:sz="0" w:space="0" w:color="auto"/>
        <w:bottom w:val="none" w:sz="0" w:space="0" w:color="auto"/>
        <w:right w:val="none" w:sz="0" w:space="0" w:color="auto"/>
      </w:divBdr>
    </w:div>
    <w:div w:id="2065448449">
      <w:bodyDiv w:val="1"/>
      <w:marLeft w:val="0"/>
      <w:marRight w:val="0"/>
      <w:marTop w:val="0"/>
      <w:marBottom w:val="0"/>
      <w:divBdr>
        <w:top w:val="none" w:sz="0" w:space="0" w:color="auto"/>
        <w:left w:val="none" w:sz="0" w:space="0" w:color="auto"/>
        <w:bottom w:val="none" w:sz="0" w:space="0" w:color="auto"/>
        <w:right w:val="none" w:sz="0" w:space="0" w:color="auto"/>
      </w:divBdr>
    </w:div>
    <w:div w:id="2087530068">
      <w:bodyDiv w:val="1"/>
      <w:marLeft w:val="0"/>
      <w:marRight w:val="0"/>
      <w:marTop w:val="0"/>
      <w:marBottom w:val="0"/>
      <w:divBdr>
        <w:top w:val="none" w:sz="0" w:space="0" w:color="auto"/>
        <w:left w:val="none" w:sz="0" w:space="0" w:color="auto"/>
        <w:bottom w:val="none" w:sz="0" w:space="0" w:color="auto"/>
        <w:right w:val="none" w:sz="0" w:space="0" w:color="auto"/>
      </w:divBdr>
    </w:div>
    <w:div w:id="2091803576">
      <w:bodyDiv w:val="1"/>
      <w:marLeft w:val="0"/>
      <w:marRight w:val="0"/>
      <w:marTop w:val="0"/>
      <w:marBottom w:val="0"/>
      <w:divBdr>
        <w:top w:val="none" w:sz="0" w:space="0" w:color="auto"/>
        <w:left w:val="none" w:sz="0" w:space="0" w:color="auto"/>
        <w:bottom w:val="none" w:sz="0" w:space="0" w:color="auto"/>
        <w:right w:val="none" w:sz="0" w:space="0" w:color="auto"/>
      </w:divBdr>
    </w:div>
    <w:div w:id="2105687867">
      <w:bodyDiv w:val="1"/>
      <w:marLeft w:val="0"/>
      <w:marRight w:val="0"/>
      <w:marTop w:val="0"/>
      <w:marBottom w:val="0"/>
      <w:divBdr>
        <w:top w:val="none" w:sz="0" w:space="0" w:color="auto"/>
        <w:left w:val="none" w:sz="0" w:space="0" w:color="auto"/>
        <w:bottom w:val="none" w:sz="0" w:space="0" w:color="auto"/>
        <w:right w:val="none" w:sz="0" w:space="0" w:color="auto"/>
      </w:divBdr>
    </w:div>
    <w:div w:id="2109234837">
      <w:bodyDiv w:val="1"/>
      <w:marLeft w:val="0"/>
      <w:marRight w:val="0"/>
      <w:marTop w:val="0"/>
      <w:marBottom w:val="0"/>
      <w:divBdr>
        <w:top w:val="none" w:sz="0" w:space="0" w:color="auto"/>
        <w:left w:val="none" w:sz="0" w:space="0" w:color="auto"/>
        <w:bottom w:val="none" w:sz="0" w:space="0" w:color="auto"/>
        <w:right w:val="none" w:sz="0" w:space="0" w:color="auto"/>
      </w:divBdr>
    </w:div>
    <w:div w:id="2116318361">
      <w:bodyDiv w:val="1"/>
      <w:marLeft w:val="0"/>
      <w:marRight w:val="0"/>
      <w:marTop w:val="0"/>
      <w:marBottom w:val="0"/>
      <w:divBdr>
        <w:top w:val="none" w:sz="0" w:space="0" w:color="auto"/>
        <w:left w:val="none" w:sz="0" w:space="0" w:color="auto"/>
        <w:bottom w:val="none" w:sz="0" w:space="0" w:color="auto"/>
        <w:right w:val="none" w:sz="0" w:space="0" w:color="auto"/>
      </w:divBdr>
    </w:div>
    <w:div w:id="2117211290">
      <w:bodyDiv w:val="1"/>
      <w:marLeft w:val="0"/>
      <w:marRight w:val="0"/>
      <w:marTop w:val="0"/>
      <w:marBottom w:val="0"/>
      <w:divBdr>
        <w:top w:val="none" w:sz="0" w:space="0" w:color="auto"/>
        <w:left w:val="none" w:sz="0" w:space="0" w:color="auto"/>
        <w:bottom w:val="none" w:sz="0" w:space="0" w:color="auto"/>
        <w:right w:val="none" w:sz="0" w:space="0" w:color="auto"/>
      </w:divBdr>
    </w:div>
    <w:div w:id="2118255681">
      <w:bodyDiv w:val="1"/>
      <w:marLeft w:val="0"/>
      <w:marRight w:val="0"/>
      <w:marTop w:val="0"/>
      <w:marBottom w:val="0"/>
      <w:divBdr>
        <w:top w:val="none" w:sz="0" w:space="0" w:color="auto"/>
        <w:left w:val="none" w:sz="0" w:space="0" w:color="auto"/>
        <w:bottom w:val="none" w:sz="0" w:space="0" w:color="auto"/>
        <w:right w:val="none" w:sz="0" w:space="0" w:color="auto"/>
      </w:divBdr>
    </w:div>
    <w:div w:id="2141730389">
      <w:bodyDiv w:val="1"/>
      <w:marLeft w:val="0"/>
      <w:marRight w:val="0"/>
      <w:marTop w:val="0"/>
      <w:marBottom w:val="0"/>
      <w:divBdr>
        <w:top w:val="none" w:sz="0" w:space="0" w:color="auto"/>
        <w:left w:val="none" w:sz="0" w:space="0" w:color="auto"/>
        <w:bottom w:val="none" w:sz="0" w:space="0" w:color="auto"/>
        <w:right w:val="none" w:sz="0" w:space="0" w:color="auto"/>
      </w:divBdr>
    </w:div>
    <w:div w:id="21456533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525"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8F0AF97A-CB17-4500-A2F9-6C4394C362E0}">
  <we:reference id="wa200005472" version="1.0.0.0" store="ru-RU" storeType="OMEX"/>
  <we:alternateReferences>
    <we:reference id="wa200005472" version="1.0.0.0" store=""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62666A-B737-41D1-B255-EBC195DC84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TotalTime>
  <Pages>13</Pages>
  <Words>4917</Words>
  <Characters>28028</Characters>
  <Application>Microsoft Office Word</Application>
  <DocSecurity>0</DocSecurity>
  <Lines>233</Lines>
  <Paragraphs>65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32880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Nematulla Karimov</dc:creator>
  <cp:keywords/>
  <dc:description/>
  <cp:lastModifiedBy>Ibrokhimkhon Akhmadkhonov</cp:lastModifiedBy>
  <cp:revision>9</cp:revision>
  <dcterms:created xsi:type="dcterms:W3CDTF">2026-02-05T16:31:00Z</dcterms:created>
  <dcterms:modified xsi:type="dcterms:W3CDTF">2026-07-28T13:00:00Z</dcterms:modified>
</cp:coreProperties>
</file>